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50" w:rsidRPr="009843DD" w:rsidRDefault="00C50E33" w:rsidP="004D3B92">
      <w:pPr>
        <w:tabs>
          <w:tab w:val="left" w:pos="1134"/>
        </w:tabs>
        <w:spacing w:after="60"/>
        <w:ind w:left="1134" w:hanging="1134"/>
        <w:jc w:val="left"/>
        <w:rPr>
          <w:rFonts w:cs="Arial"/>
          <w:b/>
          <w:bCs/>
          <w:szCs w:val="20"/>
          <w:lang w:val="en-GB"/>
        </w:rPr>
      </w:pPr>
      <w:r w:rsidRPr="009843DD">
        <w:rPr>
          <w:rFonts w:cs="Arial"/>
          <w:b/>
          <w:bCs/>
          <w:szCs w:val="20"/>
          <w:lang w:val="en-GB"/>
        </w:rPr>
        <w:fldChar w:fldCharType="begin"/>
      </w:r>
      <w:r w:rsidRPr="009843DD">
        <w:rPr>
          <w:rFonts w:cs="Arial"/>
          <w:b/>
          <w:bCs/>
          <w:caps/>
          <w:szCs w:val="20"/>
          <w:lang w:val="en-GB"/>
        </w:rPr>
        <w:instrText>D</w:instrText>
      </w:r>
      <w:r w:rsidRPr="009843DD">
        <w:rPr>
          <w:rFonts w:cs="Arial"/>
          <w:b/>
          <w:bCs/>
          <w:szCs w:val="20"/>
          <w:lang w:val="en-GB"/>
        </w:rPr>
        <w:instrText xml:space="preserve">OCVARIABLE "dvAgendaSection" </w:instrText>
      </w:r>
      <w:r w:rsidRPr="009843DD">
        <w:rPr>
          <w:rFonts w:cs="Arial"/>
          <w:b/>
          <w:bCs/>
          <w:caps/>
          <w:szCs w:val="20"/>
          <w:lang w:val="en-GB"/>
        </w:rPr>
        <w:instrText>\*</w:instrText>
      </w:r>
      <w:r w:rsidRPr="009843DD">
        <w:rPr>
          <w:rFonts w:cs="Arial"/>
          <w:b/>
          <w:bCs/>
          <w:szCs w:val="20"/>
          <w:lang w:val="en-GB"/>
        </w:rPr>
        <w:instrText xml:space="preserve"> Charformat</w:instrText>
      </w:r>
      <w:r w:rsidRPr="009843DD">
        <w:rPr>
          <w:rFonts w:cs="Arial"/>
          <w:b/>
          <w:bCs/>
          <w:szCs w:val="20"/>
          <w:lang w:val="en-GB"/>
        </w:rPr>
        <w:fldChar w:fldCharType="separate"/>
      </w:r>
      <w:r w:rsidR="003410EC">
        <w:rPr>
          <w:rFonts w:cs="Arial"/>
          <w:b/>
          <w:bCs/>
          <w:caps/>
          <w:szCs w:val="20"/>
          <w:lang w:val="en-GB"/>
        </w:rPr>
        <w:t>General Manager</w:t>
      </w:r>
      <w:r w:rsidRPr="009843DD">
        <w:rPr>
          <w:rFonts w:cs="Arial"/>
          <w:b/>
          <w:bCs/>
          <w:szCs w:val="20"/>
          <w:lang w:val="en-GB"/>
        </w:rPr>
        <w:fldChar w:fldCharType="end"/>
      </w:r>
    </w:p>
    <w:p w:rsidR="00885C8B" w:rsidRPr="009843DD" w:rsidRDefault="00C50E33" w:rsidP="004D3B92">
      <w:pPr>
        <w:pBdr>
          <w:top w:val="single" w:sz="4" w:space="10" w:color="auto"/>
          <w:bottom w:val="single" w:sz="4" w:space="10" w:color="auto"/>
        </w:pBdr>
        <w:tabs>
          <w:tab w:val="left" w:pos="1134"/>
          <w:tab w:val="left" w:pos="2552"/>
          <w:tab w:val="left" w:pos="3686"/>
        </w:tabs>
        <w:spacing w:before="60"/>
        <w:ind w:left="1134" w:hanging="1134"/>
        <w:jc w:val="left"/>
        <w:rPr>
          <w:rFonts w:cs="Arial"/>
          <w:szCs w:val="20"/>
        </w:rPr>
      </w:pPr>
      <w:r w:rsidRPr="009843DD">
        <w:rPr>
          <w:rFonts w:cs="Arial"/>
          <w:b/>
          <w:bCs/>
          <w:szCs w:val="20"/>
          <w:lang w:eastAsia="en-AU"/>
        </w:rPr>
        <w:t>ITEM</w:t>
      </w:r>
      <w:r w:rsidR="00415276" w:rsidRPr="009843DD">
        <w:rPr>
          <w:rFonts w:cs="Arial"/>
          <w:b/>
          <w:bCs/>
          <w:szCs w:val="20"/>
          <w:lang w:eastAsia="en-AU"/>
        </w:rPr>
        <w:t xml:space="preserve"> </w:t>
      </w:r>
      <w:r w:rsidR="00415276" w:rsidRPr="009843DD">
        <w:rPr>
          <w:rFonts w:cs="Arial"/>
          <w:b/>
          <w:bCs/>
          <w:szCs w:val="20"/>
          <w:lang w:val="en-GB"/>
        </w:rPr>
        <w:fldChar w:fldCharType="begin"/>
      </w:r>
      <w:r w:rsidR="00415276" w:rsidRPr="009843DD">
        <w:rPr>
          <w:rFonts w:cs="Arial"/>
          <w:b/>
          <w:bCs/>
          <w:szCs w:val="20"/>
          <w:lang w:val="en-GB"/>
        </w:rPr>
        <w:instrText xml:space="preserve">DOCVARIABLE "dvItemNumberMasked" </w:instrText>
      </w:r>
      <w:r w:rsidR="00415276" w:rsidRPr="009843DD">
        <w:rPr>
          <w:rFonts w:cs="Arial"/>
          <w:b/>
          <w:bCs/>
          <w:caps/>
          <w:szCs w:val="20"/>
          <w:lang w:val="en-GB"/>
        </w:rPr>
        <w:instrText>\*</w:instrText>
      </w:r>
      <w:r w:rsidR="00415276" w:rsidRPr="009843DD">
        <w:rPr>
          <w:rFonts w:cs="Arial"/>
          <w:b/>
          <w:bCs/>
          <w:szCs w:val="20"/>
          <w:lang w:val="en-GB"/>
        </w:rPr>
        <w:instrText xml:space="preserve"> Charformat</w:instrText>
      </w:r>
      <w:r w:rsidR="00415276" w:rsidRPr="009843DD">
        <w:rPr>
          <w:rFonts w:cs="Arial"/>
          <w:b/>
          <w:bCs/>
          <w:szCs w:val="20"/>
          <w:lang w:val="en-GB"/>
        </w:rPr>
        <w:fldChar w:fldCharType="separate"/>
      </w:r>
      <w:r w:rsidR="003410EC">
        <w:rPr>
          <w:rFonts w:cs="Arial"/>
          <w:b/>
          <w:bCs/>
          <w:szCs w:val="20"/>
          <w:lang w:val="en-GB"/>
        </w:rPr>
        <w:t>9.6</w:t>
      </w:r>
      <w:r w:rsidR="00415276" w:rsidRPr="009843DD">
        <w:rPr>
          <w:rFonts w:cs="Arial"/>
          <w:b/>
          <w:bCs/>
          <w:szCs w:val="20"/>
          <w:lang w:val="en-GB"/>
        </w:rPr>
        <w:fldChar w:fldCharType="end"/>
      </w:r>
      <w:r w:rsidR="00843860" w:rsidRPr="009843DD">
        <w:rPr>
          <w:rFonts w:cs="Arial"/>
          <w:b/>
          <w:bCs/>
          <w:szCs w:val="20"/>
          <w:lang w:eastAsia="en-AU"/>
        </w:rPr>
        <w:tab/>
      </w:r>
      <w:r w:rsidR="00051553" w:rsidRPr="005A61B9">
        <w:rPr>
          <w:rFonts w:cs="Arial"/>
          <w:b/>
          <w:bCs/>
          <w:caps/>
          <w:szCs w:val="20"/>
          <w:lang w:val="en-GB"/>
        </w:rPr>
        <w:fldChar w:fldCharType="begin"/>
      </w:r>
      <w:r w:rsidR="00051553" w:rsidRPr="005A61B9">
        <w:rPr>
          <w:rFonts w:cs="Arial"/>
          <w:b/>
          <w:bCs/>
          <w:caps/>
          <w:szCs w:val="20"/>
          <w:lang w:val="en-GB"/>
        </w:rPr>
        <w:instrText>DOCVARIABLE "dv</w:instrText>
      </w:r>
      <w:r w:rsidR="00415276" w:rsidRPr="005A61B9">
        <w:rPr>
          <w:rFonts w:cs="Arial"/>
          <w:b/>
          <w:bCs/>
          <w:caps/>
          <w:szCs w:val="20"/>
          <w:lang w:val="en-GB"/>
        </w:rPr>
        <w:instrText>EDMSContainer</w:instrText>
      </w:r>
      <w:r w:rsidR="006A4D2F" w:rsidRPr="005A61B9">
        <w:rPr>
          <w:rFonts w:cs="Arial"/>
          <w:b/>
          <w:bCs/>
          <w:caps/>
          <w:szCs w:val="20"/>
          <w:lang w:val="en-GB"/>
        </w:rPr>
        <w:instrText>Id</w:instrText>
      </w:r>
      <w:r w:rsidR="00051553" w:rsidRPr="005A61B9">
        <w:rPr>
          <w:rFonts w:cs="Arial"/>
          <w:b/>
          <w:bCs/>
          <w:caps/>
          <w:szCs w:val="20"/>
          <w:lang w:val="en-GB"/>
        </w:rPr>
        <w:instrText>" \* Charformat</w:instrText>
      </w:r>
      <w:r w:rsidR="00E7438B" w:rsidRPr="005A61B9">
        <w:rPr>
          <w:rFonts w:cs="Arial"/>
          <w:b/>
          <w:bCs/>
          <w:caps/>
          <w:szCs w:val="20"/>
          <w:lang w:val="en-GB"/>
        </w:rPr>
        <w:instrText xml:space="preserve"> \* Upper</w:instrText>
      </w:r>
      <w:r w:rsidR="00051553" w:rsidRPr="005A61B9">
        <w:rPr>
          <w:rFonts w:cs="Arial"/>
          <w:b/>
          <w:bCs/>
          <w:caps/>
          <w:szCs w:val="20"/>
          <w:lang w:val="en-GB"/>
        </w:rPr>
        <w:fldChar w:fldCharType="separate"/>
      </w:r>
      <w:r w:rsidR="003410EC">
        <w:rPr>
          <w:rFonts w:cs="Arial"/>
          <w:b/>
          <w:bCs/>
          <w:szCs w:val="20"/>
          <w:lang w:val="en-GB"/>
        </w:rPr>
        <w:t>SF600</w:t>
      </w:r>
      <w:r w:rsidR="00051553" w:rsidRPr="005A61B9">
        <w:rPr>
          <w:rFonts w:cs="Arial"/>
          <w:b/>
          <w:bCs/>
          <w:caps/>
          <w:szCs w:val="20"/>
          <w:lang w:val="en-GB"/>
        </w:rPr>
        <w:fldChar w:fldCharType="end"/>
      </w:r>
      <w:r w:rsidR="00690357" w:rsidRPr="009843DD">
        <w:rPr>
          <w:rFonts w:cs="Arial"/>
          <w:b/>
          <w:bCs/>
          <w:szCs w:val="20"/>
          <w:lang w:val="en-GB"/>
        </w:rPr>
        <w:tab/>
      </w:r>
      <w:r w:rsidRPr="009843DD">
        <w:rPr>
          <w:rFonts w:cs="Arial"/>
          <w:b/>
          <w:szCs w:val="20"/>
        </w:rPr>
        <w:fldChar w:fldCharType="begin"/>
      </w:r>
      <w:r w:rsidRPr="009843DD">
        <w:rPr>
          <w:rFonts w:cs="Arial"/>
          <w:b/>
          <w:bCs/>
          <w:szCs w:val="20"/>
        </w:rPr>
        <w:instrText>D</w:instrText>
      </w:r>
      <w:r w:rsidRPr="009843DD">
        <w:rPr>
          <w:rFonts w:cs="Arial"/>
          <w:b/>
          <w:szCs w:val="20"/>
        </w:rPr>
        <w:instrText>OCVARI</w:instrText>
      </w:r>
      <w:r w:rsidR="00843860" w:rsidRPr="009843DD">
        <w:rPr>
          <w:rFonts w:cs="Arial"/>
          <w:b/>
          <w:szCs w:val="20"/>
        </w:rPr>
        <w:instrText>A</w:instrText>
      </w:r>
      <w:r w:rsidRPr="009843DD">
        <w:rPr>
          <w:rFonts w:cs="Arial"/>
          <w:b/>
          <w:szCs w:val="20"/>
        </w:rPr>
        <w:instrText>BLE "dvDateMeeting" \@ "</w:instrText>
      </w:r>
      <w:r w:rsidR="0089657B" w:rsidRPr="009843DD">
        <w:rPr>
          <w:rFonts w:cs="Arial"/>
          <w:b/>
          <w:szCs w:val="20"/>
        </w:rPr>
        <w:instrText>d</w:instrText>
      </w:r>
      <w:r w:rsidRPr="009843DD">
        <w:rPr>
          <w:rFonts w:cs="Arial"/>
          <w:b/>
          <w:szCs w:val="20"/>
        </w:rPr>
        <w:instrText xml:space="preserve">dMMyy" \*Charformat </w:instrText>
      </w:r>
      <w:r w:rsidRPr="009843DD">
        <w:rPr>
          <w:rFonts w:cs="Arial"/>
          <w:b/>
          <w:szCs w:val="20"/>
        </w:rPr>
        <w:fldChar w:fldCharType="separate"/>
      </w:r>
      <w:r w:rsidR="003410EC">
        <w:rPr>
          <w:rFonts w:cs="Arial"/>
          <w:b/>
          <w:bCs/>
          <w:szCs w:val="20"/>
        </w:rPr>
        <w:t>160519</w:t>
      </w:r>
      <w:r w:rsidRPr="009843DD">
        <w:rPr>
          <w:rFonts w:cs="Arial"/>
          <w:b/>
          <w:szCs w:val="20"/>
        </w:rPr>
        <w:fldChar w:fldCharType="end"/>
      </w:r>
      <w:r w:rsidRPr="009843DD">
        <w:rPr>
          <w:rFonts w:cs="Arial"/>
          <w:color w:val="808080"/>
          <w:szCs w:val="20"/>
        </w:rPr>
        <w:tab/>
      </w:r>
      <w:r w:rsidR="00AB3E94" w:rsidRPr="009843DD">
        <w:rPr>
          <w:rFonts w:cs="Arial"/>
          <w:b/>
          <w:bCs/>
          <w:caps/>
          <w:szCs w:val="20"/>
          <w:lang w:val="en-GB"/>
        </w:rPr>
        <w:fldChar w:fldCharType="begin"/>
      </w:r>
      <w:r w:rsidR="00AB3E94" w:rsidRPr="009843DD">
        <w:rPr>
          <w:rFonts w:cs="Arial"/>
          <w:b/>
          <w:bCs/>
          <w:caps/>
          <w:szCs w:val="20"/>
          <w:lang w:val="en-GB"/>
        </w:rPr>
        <w:instrText xml:space="preserve"> D</w:instrText>
      </w:r>
      <w:r w:rsidR="00AB3E94" w:rsidRPr="009843DD">
        <w:rPr>
          <w:rFonts w:cs="Arial"/>
          <w:b/>
          <w:caps/>
          <w:szCs w:val="20"/>
          <w:lang w:val="en-GB"/>
        </w:rPr>
        <w:instrText>OCVARIABLE "</w:instrText>
      </w:r>
      <w:r w:rsidR="00D458B8" w:rsidRPr="009843DD">
        <w:rPr>
          <w:rFonts w:cs="Arial"/>
          <w:b/>
          <w:caps/>
          <w:szCs w:val="20"/>
        </w:rPr>
        <w:instrText>dvSubjectWithSoftReturns</w:instrText>
      </w:r>
      <w:r w:rsidR="00AB3E94" w:rsidRPr="009843DD">
        <w:rPr>
          <w:rFonts w:cs="Arial"/>
          <w:b/>
          <w:caps/>
          <w:szCs w:val="20"/>
          <w:lang w:val="en-GB"/>
        </w:rPr>
        <w:instrText xml:space="preserve">" \* Charformat </w:instrText>
      </w:r>
      <w:r w:rsidR="00AB3E94" w:rsidRPr="009843DD">
        <w:rPr>
          <w:rFonts w:cs="Arial"/>
          <w:b/>
          <w:bCs/>
          <w:caps/>
          <w:szCs w:val="20"/>
          <w:lang w:val="en-GB"/>
        </w:rPr>
        <w:fldChar w:fldCharType="separate"/>
      </w:r>
      <w:r w:rsidR="003410EC">
        <w:rPr>
          <w:rFonts w:cs="Arial"/>
          <w:b/>
          <w:bCs/>
          <w:caps/>
          <w:szCs w:val="20"/>
          <w:lang w:val="en-GB"/>
        </w:rPr>
        <w:t>99-101 Ocean View Drive, Valla Beach - Proposed Reclassification from Community to Operational Land for Proposed Sale</w:t>
      </w:r>
      <w:r w:rsidR="00AB3E94" w:rsidRPr="009843DD">
        <w:rPr>
          <w:rFonts w:cs="Arial"/>
          <w:b/>
          <w:bCs/>
          <w:caps/>
          <w:szCs w:val="20"/>
          <w:lang w:val="en-GB"/>
        </w:rPr>
        <w:fldChar w:fldCharType="end"/>
      </w:r>
    </w:p>
    <w:p w:rsidR="00FE5A1C" w:rsidRPr="009843DD" w:rsidRDefault="00FE5A1C" w:rsidP="004D3B92">
      <w:pPr>
        <w:jc w:val="left"/>
        <w:rPr>
          <w:rFonts w:cs="Arial"/>
          <w:szCs w:val="20"/>
          <w:lang w:val="en-GB"/>
        </w:rPr>
      </w:pPr>
    </w:p>
    <w:p w:rsidR="005459CF" w:rsidRPr="009843DD" w:rsidRDefault="005459CF" w:rsidP="002B7650">
      <w:pPr>
        <w:tabs>
          <w:tab w:val="left" w:pos="2268"/>
        </w:tabs>
        <w:ind w:left="2268" w:hanging="2268"/>
        <w:jc w:val="left"/>
        <w:rPr>
          <w:rFonts w:cs="Arial"/>
          <w:szCs w:val="20"/>
          <w:lang w:val="en-GB"/>
        </w:rPr>
      </w:pPr>
      <w:r w:rsidRPr="009843DD">
        <w:rPr>
          <w:rFonts w:cs="Arial"/>
          <w:b/>
          <w:bCs/>
          <w:szCs w:val="20"/>
          <w:u w:val="single"/>
          <w:lang w:eastAsia="en-AU"/>
        </w:rPr>
        <w:t>AUTHOR/ENQUIRIES</w:t>
      </w:r>
      <w:r w:rsidRPr="009843DD">
        <w:rPr>
          <w:rFonts w:cs="Arial"/>
          <w:b/>
          <w:bCs/>
          <w:szCs w:val="20"/>
          <w:lang w:eastAsia="en-AU"/>
        </w:rPr>
        <w:t>:</w:t>
      </w:r>
      <w:r w:rsidRPr="009843DD">
        <w:rPr>
          <w:rFonts w:cs="Arial"/>
          <w:b/>
          <w:bCs/>
          <w:szCs w:val="20"/>
          <w:lang w:eastAsia="en-AU"/>
        </w:rPr>
        <w:tab/>
      </w:r>
      <w:r w:rsidRPr="009843DD">
        <w:rPr>
          <w:rFonts w:cs="Arial"/>
          <w:bCs/>
          <w:szCs w:val="20"/>
          <w:lang w:val="en-GB"/>
        </w:rPr>
        <w:fldChar w:fldCharType="begin"/>
      </w:r>
      <w:r w:rsidRPr="009843DD">
        <w:rPr>
          <w:rFonts w:cs="Arial"/>
          <w:bCs/>
          <w:szCs w:val="20"/>
          <w:lang w:val="en-GB"/>
        </w:rPr>
        <w:instrText>DOCVARIABLE "dvAuthors" \* Charformat</w:instrText>
      </w:r>
      <w:r w:rsidRPr="009843DD">
        <w:rPr>
          <w:rFonts w:cs="Arial"/>
          <w:bCs/>
          <w:szCs w:val="20"/>
          <w:lang w:val="en-GB"/>
        </w:rPr>
        <w:fldChar w:fldCharType="separate"/>
      </w:r>
      <w:r w:rsidR="003410EC">
        <w:rPr>
          <w:rFonts w:cs="Arial"/>
          <w:bCs/>
          <w:szCs w:val="20"/>
          <w:lang w:val="en-GB"/>
        </w:rPr>
        <w:t>Michael Coulter, General Manager</w:t>
      </w:r>
      <w:r w:rsidRPr="009843DD">
        <w:rPr>
          <w:rFonts w:cs="Arial"/>
          <w:bCs/>
          <w:szCs w:val="20"/>
          <w:lang w:val="en-GB"/>
        </w:rPr>
        <w:fldChar w:fldCharType="end"/>
      </w:r>
      <w:r w:rsidR="00B37731" w:rsidRPr="009843DD">
        <w:rPr>
          <w:rFonts w:cs="Arial"/>
          <w:szCs w:val="20"/>
        </w:rPr>
        <w:t xml:space="preserve"> </w:t>
      </w:r>
      <w:r w:rsidR="00B37731" w:rsidRPr="009843DD">
        <w:rPr>
          <w:rFonts w:cs="Arial"/>
          <w:bCs/>
          <w:szCs w:val="20"/>
          <w:lang w:val="en-GB"/>
        </w:rPr>
        <w:t xml:space="preserve"> </w:t>
      </w:r>
      <w:bookmarkStart w:id="0" w:name="PreviousItems"/>
      <w:r w:rsidR="00BC5E64">
        <w:rPr>
          <w:rFonts w:cs="Arial"/>
          <w:bCs/>
          <w:szCs w:val="20"/>
          <w:lang w:val="en-GB"/>
        </w:rPr>
        <w:t xml:space="preserve"> </w:t>
      </w:r>
      <w:bookmarkEnd w:id="0"/>
      <w:r w:rsidR="00B37731" w:rsidRPr="009843DD">
        <w:rPr>
          <w:rFonts w:cs="Arial"/>
          <w:szCs w:val="20"/>
        </w:rPr>
        <w:t xml:space="preserve"> </w:t>
      </w:r>
      <w:bookmarkStart w:id="1" w:name="CurrentReferences"/>
      <w:r w:rsidR="00BC5E64">
        <w:rPr>
          <w:rFonts w:cs="Arial"/>
          <w:szCs w:val="20"/>
        </w:rPr>
        <w:t xml:space="preserve"> </w:t>
      </w:r>
      <w:bookmarkEnd w:id="1"/>
      <w:r w:rsidR="00B37731" w:rsidRPr="009843DD">
        <w:rPr>
          <w:rFonts w:cs="Arial"/>
          <w:szCs w:val="20"/>
        </w:rPr>
        <w:t xml:space="preserve"> </w:t>
      </w:r>
      <w:bookmarkStart w:id="2" w:name="PDF_ClosedCommittee"/>
      <w:r w:rsidR="00B37731" w:rsidRPr="009843DD">
        <w:rPr>
          <w:rFonts w:cs="Arial"/>
          <w:szCs w:val="20"/>
        </w:rPr>
        <w:t xml:space="preserve"> </w:t>
      </w:r>
      <w:bookmarkEnd w:id="2"/>
      <w:r w:rsidR="00B37731" w:rsidRPr="009843DD">
        <w:rPr>
          <w:rFonts w:cs="Arial"/>
          <w:szCs w:val="20"/>
        </w:rPr>
        <w:t xml:space="preserve"> </w:t>
      </w:r>
      <w:bookmarkStart w:id="3" w:name="DeferredReferredText"/>
      <w:r w:rsidR="00B37731" w:rsidRPr="009843DD">
        <w:rPr>
          <w:rFonts w:cs="Arial"/>
          <w:szCs w:val="20"/>
        </w:rPr>
        <w:t xml:space="preserve"> </w:t>
      </w:r>
      <w:bookmarkEnd w:id="3"/>
    </w:p>
    <w:p w:rsidR="005459CF" w:rsidRPr="009843DD" w:rsidRDefault="005459CF" w:rsidP="00491DD1">
      <w:pPr>
        <w:rPr>
          <w:rFonts w:cs="Arial"/>
          <w:szCs w:val="20"/>
          <w:lang w:val="en-GB"/>
        </w:rPr>
      </w:pPr>
    </w:p>
    <w:p w:rsidR="008D2D5D" w:rsidRPr="009843DD" w:rsidRDefault="008D2D5D" w:rsidP="00491DD1">
      <w:pPr>
        <w:rPr>
          <w:rFonts w:cs="Arial"/>
          <w:szCs w:val="20"/>
          <w:lang w:val="en-GB"/>
        </w:rPr>
        <w:sectPr w:rsidR="008D2D5D" w:rsidRPr="009843DD" w:rsidSect="00D80C5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1021" w:bottom="1440" w:left="1440" w:header="567" w:footer="567" w:gutter="0"/>
          <w:paperSrc w:first="256" w:other="256"/>
          <w:cols w:space="720"/>
          <w:titlePg/>
        </w:sectPr>
      </w:pPr>
    </w:p>
    <w:tbl>
      <w:tblPr>
        <w:tblW w:w="9606" w:type="dxa"/>
        <w:tblLayout w:type="fixed"/>
        <w:tblLook w:val="0000" w:firstRow="0" w:lastRow="0" w:firstColumn="0" w:lastColumn="0" w:noHBand="0" w:noVBand="0"/>
      </w:tblPr>
      <w:tblGrid>
        <w:gridCol w:w="9606"/>
      </w:tblGrid>
      <w:tr w:rsidR="00806C1A" w:rsidRPr="009843DD">
        <w:tc>
          <w:tcPr>
            <w:tcW w:w="9606" w:type="dxa"/>
          </w:tcPr>
          <w:p w:rsidR="00806C1A" w:rsidRPr="009843DD" w:rsidRDefault="00806C1A" w:rsidP="00491DD1">
            <w:pPr>
              <w:rPr>
                <w:rFonts w:cs="Arial"/>
                <w:b/>
                <w:bCs/>
                <w:caps/>
                <w:szCs w:val="20"/>
                <w:u w:val="single"/>
                <w:lang w:val="en-GB"/>
              </w:rPr>
            </w:pPr>
            <w:r w:rsidRPr="009843DD">
              <w:rPr>
                <w:rFonts w:cs="Arial"/>
                <w:b/>
                <w:bCs/>
                <w:caps/>
                <w:szCs w:val="20"/>
                <w:u w:val="single"/>
                <w:lang w:val="en-GB"/>
              </w:rPr>
              <w:lastRenderedPageBreak/>
              <w:t>S</w:t>
            </w:r>
            <w:r w:rsidR="0074501C" w:rsidRPr="009843DD">
              <w:rPr>
                <w:rFonts w:cs="Arial"/>
                <w:b/>
                <w:bCs/>
                <w:caps/>
                <w:szCs w:val="20"/>
                <w:u w:val="single"/>
                <w:lang w:val="en-GB"/>
              </w:rPr>
              <w:t>ummary</w:t>
            </w:r>
            <w:r w:rsidR="002D4EDF" w:rsidRPr="009843DD">
              <w:rPr>
                <w:rFonts w:cs="Arial"/>
                <w:b/>
                <w:bCs/>
                <w:caps/>
                <w:szCs w:val="20"/>
                <w:lang w:val="en-GB"/>
              </w:rPr>
              <w:t>:</w:t>
            </w:r>
          </w:p>
          <w:p w:rsidR="00806C1A" w:rsidRPr="009843DD" w:rsidRDefault="00806C1A" w:rsidP="00491DD1">
            <w:pPr>
              <w:rPr>
                <w:rFonts w:cs="Arial"/>
                <w:szCs w:val="20"/>
                <w:lang w:val="en-GB"/>
              </w:rPr>
            </w:pPr>
          </w:p>
          <w:p w:rsidR="00414469" w:rsidRDefault="00971AE4" w:rsidP="00491DD1">
            <w:pPr>
              <w:rPr>
                <w:rFonts w:cs="Arial"/>
                <w:szCs w:val="20"/>
                <w:lang w:val="en-GB"/>
              </w:rPr>
            </w:pPr>
            <w:r>
              <w:rPr>
                <w:rFonts w:cs="Arial"/>
                <w:szCs w:val="20"/>
                <w:lang w:val="en-GB"/>
              </w:rPr>
              <w:t>The recommendation in this report was carried on the casting vote of the Mayor at Council’s meeting on 24 April 2019.</w:t>
            </w:r>
          </w:p>
          <w:p w:rsidR="00971AE4" w:rsidRDefault="00971AE4" w:rsidP="00491DD1">
            <w:pPr>
              <w:rPr>
                <w:rFonts w:cs="Arial"/>
                <w:szCs w:val="20"/>
                <w:lang w:val="en-GB"/>
              </w:rPr>
            </w:pPr>
          </w:p>
          <w:p w:rsidR="00034E87" w:rsidRDefault="00971AE4" w:rsidP="00491DD1">
            <w:pPr>
              <w:rPr>
                <w:rFonts w:cs="Arial"/>
                <w:szCs w:val="20"/>
                <w:lang w:val="en-GB"/>
              </w:rPr>
            </w:pPr>
            <w:r>
              <w:rPr>
                <w:rFonts w:cs="Arial"/>
                <w:szCs w:val="20"/>
                <w:lang w:val="en-GB"/>
              </w:rPr>
              <w:t>However it was not the subject of a division for a “Planning Decision”.  On review the second recommendation whi</w:t>
            </w:r>
            <w:r w:rsidR="00034E87">
              <w:rPr>
                <w:rFonts w:cs="Arial"/>
                <w:szCs w:val="20"/>
                <w:lang w:val="en-GB"/>
              </w:rPr>
              <w:t>ch was introduced at the Council meeting is likely a “Planning Decision” and to avoid the risk of a procedural challenge it is recommended that the matter be recommitted with a division.  The mistake occur</w:t>
            </w:r>
            <w:r w:rsidR="00BE6A74">
              <w:rPr>
                <w:rFonts w:cs="Arial"/>
                <w:szCs w:val="20"/>
                <w:lang w:val="en-GB"/>
              </w:rPr>
              <w:t>red because the matter primarily involves a process under the Local Government Act (for which a division is not required) but there is also a component under the Environmental Planning and Assessment Act for which a division is required.</w:t>
            </w:r>
          </w:p>
          <w:p w:rsidR="00034E87" w:rsidRDefault="00034E87" w:rsidP="00491DD1">
            <w:pPr>
              <w:rPr>
                <w:rFonts w:cs="Arial"/>
                <w:szCs w:val="20"/>
                <w:lang w:val="en-GB"/>
              </w:rPr>
            </w:pPr>
          </w:p>
          <w:p w:rsidR="00034E87" w:rsidRDefault="00034E87" w:rsidP="00491DD1">
            <w:pPr>
              <w:rPr>
                <w:rFonts w:cs="Arial"/>
                <w:szCs w:val="20"/>
                <w:lang w:val="en-GB"/>
              </w:rPr>
            </w:pPr>
            <w:r>
              <w:rPr>
                <w:rFonts w:cs="Arial"/>
                <w:szCs w:val="20"/>
                <w:lang w:val="en-GB"/>
              </w:rPr>
              <w:t>The second recommendation adopts the same planning controls as apply to the adjoining residential land.</w:t>
            </w:r>
          </w:p>
          <w:p w:rsidR="00034E87" w:rsidRDefault="00034E87" w:rsidP="00491DD1">
            <w:pPr>
              <w:rPr>
                <w:rFonts w:cs="Arial"/>
                <w:szCs w:val="20"/>
                <w:lang w:val="en-GB"/>
              </w:rPr>
            </w:pPr>
          </w:p>
          <w:p w:rsidR="00034E87" w:rsidRDefault="00034E87" w:rsidP="00491DD1">
            <w:pPr>
              <w:rPr>
                <w:rFonts w:cs="Arial"/>
                <w:szCs w:val="20"/>
                <w:lang w:val="en-GB"/>
              </w:rPr>
            </w:pPr>
            <w:r>
              <w:rPr>
                <w:rFonts w:cs="Arial"/>
                <w:szCs w:val="20"/>
                <w:lang w:val="en-GB"/>
              </w:rPr>
              <w:t>In other respects the report is the same as that conside</w:t>
            </w:r>
            <w:r w:rsidR="00B51827">
              <w:rPr>
                <w:rFonts w:cs="Arial"/>
                <w:szCs w:val="20"/>
                <w:lang w:val="en-GB"/>
              </w:rPr>
              <w:t>red by Council on 24 April 2019 except that the extension of the Nambucca Heads library is nominated as an additional option for the proceeds of any sale.</w:t>
            </w:r>
          </w:p>
          <w:p w:rsidR="00971AE4" w:rsidRDefault="00971AE4" w:rsidP="00491DD1">
            <w:pPr>
              <w:rPr>
                <w:rFonts w:cs="Arial"/>
                <w:szCs w:val="20"/>
                <w:lang w:val="en-GB"/>
              </w:rPr>
            </w:pPr>
          </w:p>
          <w:p w:rsidR="00971AE4" w:rsidRPr="00971AE4" w:rsidRDefault="00971AE4" w:rsidP="00971AE4">
            <w:pPr>
              <w:rPr>
                <w:rFonts w:ascii="Calibri" w:eastAsia="Calibri" w:hAnsi="Calibri" w:cs="Consolas"/>
                <w:b/>
                <w:sz w:val="22"/>
                <w:szCs w:val="21"/>
              </w:rPr>
            </w:pPr>
            <w:bookmarkStart w:id="4" w:name="_GoBack"/>
            <w:bookmarkEnd w:id="4"/>
            <w:r w:rsidRPr="00971AE4">
              <w:rPr>
                <w:rFonts w:ascii="Calibri" w:eastAsia="Calibri" w:hAnsi="Calibri" w:cs="Consolas"/>
                <w:b/>
                <w:sz w:val="22"/>
                <w:szCs w:val="21"/>
              </w:rPr>
              <w:t>NOTE: This matter requires a “Planning Decision” meaning a decision made in the exercise of a function of the council under the Environmental Planning and Assessment Act 1979 including a decision relating to a development application, an environmental planning instrument, a development control plan or a development contribution plan.  Under Section 375A of the Local Government Act 1993 it requires the General Manager to record the names of each Councillor supporting and opposing the decision.</w:t>
            </w:r>
          </w:p>
          <w:p w:rsidR="00806C1A" w:rsidRPr="009843DD" w:rsidRDefault="00806C1A" w:rsidP="00491DD1">
            <w:pPr>
              <w:rPr>
                <w:rFonts w:cs="Arial"/>
                <w:b/>
                <w:szCs w:val="20"/>
                <w:lang w:val="en-GB"/>
              </w:rPr>
            </w:pPr>
          </w:p>
        </w:tc>
      </w:tr>
    </w:tbl>
    <w:p w:rsidR="00806C1A" w:rsidRPr="009843DD" w:rsidRDefault="00806C1A" w:rsidP="00491DD1">
      <w:pPr>
        <w:ind w:left="2160" w:hanging="2160"/>
        <w:rPr>
          <w:rFonts w:cs="Arial"/>
          <w:iCs/>
          <w:szCs w:val="20"/>
          <w:lang w:val="en-GB"/>
        </w:rPr>
      </w:pPr>
      <w:r w:rsidRPr="009843DD">
        <w:rPr>
          <w:rFonts w:cs="Arial"/>
          <w:i/>
          <w:iCs/>
          <w:vanish/>
          <w:color w:val="FF0000"/>
          <w:szCs w:val="20"/>
          <w:lang w:val="en-GB"/>
        </w:rPr>
        <w:t>Do not delete this line</w:t>
      </w:r>
    </w:p>
    <w:p w:rsidR="00806C1A" w:rsidRPr="009843DD" w:rsidRDefault="00806C1A" w:rsidP="00491DD1">
      <w:pPr>
        <w:rPr>
          <w:rFonts w:cs="Arial"/>
          <w:szCs w:val="20"/>
          <w:lang w:val="en-GB"/>
        </w:rPr>
        <w:sectPr w:rsidR="00806C1A" w:rsidRPr="009843DD" w:rsidSect="00D80C54">
          <w:type w:val="continuous"/>
          <w:pgSz w:w="11907" w:h="16840" w:code="9"/>
          <w:pgMar w:top="1077" w:right="1021" w:bottom="1440" w:left="1440" w:header="709" w:footer="709" w:gutter="0"/>
          <w:paperSrc w:first="256" w:other="256"/>
          <w:cols w:space="720"/>
          <w:formProt w:val="0"/>
        </w:sectPr>
      </w:pPr>
    </w:p>
    <w:tbl>
      <w:tblPr>
        <w:tblW w:w="9606" w:type="dxa"/>
        <w:tblLayout w:type="fixed"/>
        <w:tblLook w:val="0000" w:firstRow="0" w:lastRow="0" w:firstColumn="0" w:lastColumn="0" w:noHBand="0" w:noVBand="0"/>
      </w:tblPr>
      <w:tblGrid>
        <w:gridCol w:w="9606"/>
      </w:tblGrid>
      <w:tr w:rsidR="00806C1A" w:rsidRPr="009843DD">
        <w:tc>
          <w:tcPr>
            <w:tcW w:w="9606" w:type="dxa"/>
          </w:tcPr>
          <w:p w:rsidR="00806C1A" w:rsidRPr="009843DD" w:rsidRDefault="006656F3" w:rsidP="00491DD1">
            <w:pPr>
              <w:rPr>
                <w:rFonts w:cs="Arial"/>
                <w:b/>
                <w:bCs/>
                <w:caps/>
                <w:szCs w:val="20"/>
                <w:lang w:val="en-GB"/>
              </w:rPr>
            </w:pPr>
            <w:bookmarkStart w:id="5" w:name="PDF2_Recommendations_8681"/>
            <w:bookmarkStart w:id="6" w:name="Recommendations"/>
            <w:bookmarkStart w:id="7" w:name="PDF2_Recommendations"/>
            <w:bookmarkEnd w:id="5"/>
            <w:bookmarkEnd w:id="6"/>
            <w:bookmarkEnd w:id="7"/>
            <w:r w:rsidRPr="009843DD">
              <w:rPr>
                <w:rFonts w:cs="Arial"/>
                <w:b/>
                <w:bCs/>
                <w:caps/>
                <w:szCs w:val="20"/>
                <w:u w:val="single"/>
                <w:lang w:val="en-GB"/>
              </w:rPr>
              <w:lastRenderedPageBreak/>
              <w:t>Recommendation</w:t>
            </w:r>
            <w:r w:rsidR="002D4EDF" w:rsidRPr="009843DD">
              <w:rPr>
                <w:rFonts w:cs="Arial"/>
                <w:b/>
                <w:bCs/>
                <w:caps/>
                <w:szCs w:val="20"/>
                <w:lang w:val="en-GB"/>
              </w:rPr>
              <w:t>:</w:t>
            </w:r>
          </w:p>
          <w:p w:rsidR="00806C1A" w:rsidRPr="009843DD" w:rsidRDefault="00806C1A" w:rsidP="00491DD1">
            <w:pPr>
              <w:rPr>
                <w:rFonts w:cs="Arial"/>
                <w:b/>
                <w:szCs w:val="20"/>
                <w:lang w:val="en-GB"/>
              </w:rPr>
            </w:pPr>
          </w:p>
          <w:p w:rsidR="00971AE4" w:rsidRPr="00971AE4" w:rsidRDefault="00971AE4" w:rsidP="00971AE4">
            <w:pPr>
              <w:jc w:val="left"/>
              <w:rPr>
                <w:b/>
                <w:bCs/>
                <w:iCs/>
              </w:rPr>
            </w:pPr>
            <w:r w:rsidRPr="00971AE4">
              <w:rPr>
                <w:b/>
                <w:bCs/>
                <w:iCs/>
              </w:rPr>
              <w:t>That Council prepare a planning proposal to:</w:t>
            </w:r>
          </w:p>
          <w:p w:rsidR="00971AE4" w:rsidRPr="00971AE4" w:rsidRDefault="00971AE4" w:rsidP="00971AE4">
            <w:pPr>
              <w:jc w:val="left"/>
              <w:rPr>
                <w:b/>
                <w:bCs/>
                <w:iCs/>
                <w:highlight w:val="yellow"/>
              </w:rPr>
            </w:pPr>
          </w:p>
          <w:p w:rsidR="00971AE4" w:rsidRPr="00971AE4" w:rsidRDefault="00971AE4" w:rsidP="00971AE4">
            <w:pPr>
              <w:numPr>
                <w:ilvl w:val="0"/>
                <w:numId w:val="8"/>
              </w:numPr>
              <w:ind w:left="567" w:hanging="567"/>
              <w:jc w:val="left"/>
              <w:rPr>
                <w:b/>
                <w:bCs/>
                <w:iCs/>
                <w:lang w:val="en"/>
              </w:rPr>
            </w:pPr>
            <w:r w:rsidRPr="00971AE4">
              <w:rPr>
                <w:b/>
                <w:bCs/>
                <w:iCs/>
                <w:lang w:val="en-GB"/>
              </w:rPr>
              <w:t>Reclassify the land shown highlighted in pink on the attached plan from community land to operational land with the intention of selling the land and applying the proceeds to community infrastructure in Valla Beach.</w:t>
            </w:r>
          </w:p>
          <w:p w:rsidR="00971AE4" w:rsidRPr="00971AE4" w:rsidRDefault="00971AE4" w:rsidP="00971AE4">
            <w:pPr>
              <w:rPr>
                <w:b/>
                <w:bCs/>
                <w:iCs/>
                <w:lang w:val="en"/>
              </w:rPr>
            </w:pPr>
          </w:p>
          <w:p w:rsidR="00971AE4" w:rsidRPr="00971AE4" w:rsidRDefault="00971AE4" w:rsidP="00971AE4">
            <w:pPr>
              <w:ind w:left="567" w:hanging="567"/>
              <w:rPr>
                <w:b/>
                <w:bCs/>
                <w:iCs/>
              </w:rPr>
            </w:pPr>
            <w:r w:rsidRPr="00971AE4">
              <w:rPr>
                <w:b/>
                <w:bCs/>
                <w:iCs/>
                <w:lang w:val="en"/>
              </w:rPr>
              <w:t>2</w:t>
            </w:r>
            <w:r w:rsidRPr="00971AE4">
              <w:rPr>
                <w:b/>
                <w:bCs/>
                <w:iCs/>
                <w:lang w:val="en"/>
              </w:rPr>
              <w:tab/>
            </w:r>
            <w:r w:rsidRPr="00971AE4">
              <w:rPr>
                <w:b/>
                <w:bCs/>
                <w:iCs/>
              </w:rPr>
              <w:t>Rezone the land shown highlighted in pink R1 General Residential with a minimum lot size of 450m</w:t>
            </w:r>
            <w:r w:rsidRPr="00971AE4">
              <w:rPr>
                <w:b/>
                <w:bCs/>
                <w:iCs/>
                <w:vertAlign w:val="superscript"/>
              </w:rPr>
              <w:t>2</w:t>
            </w:r>
            <w:r w:rsidRPr="00971AE4">
              <w:rPr>
                <w:b/>
                <w:bCs/>
                <w:iCs/>
              </w:rPr>
              <w:t>; a height limit of 8.5m; and a floor space ratio of 0.55:1.</w:t>
            </w:r>
          </w:p>
          <w:p w:rsidR="00EB02AD" w:rsidRPr="009843DD" w:rsidRDefault="00EB02AD" w:rsidP="00971AE4">
            <w:pPr>
              <w:rPr>
                <w:rFonts w:cs="Arial"/>
                <w:szCs w:val="20"/>
                <w:lang w:val="en-GB"/>
              </w:rPr>
            </w:pPr>
          </w:p>
        </w:tc>
      </w:tr>
    </w:tbl>
    <w:p w:rsidR="002D4EDF" w:rsidRPr="009843DD" w:rsidRDefault="002D4EDF" w:rsidP="00491DD1">
      <w:pPr>
        <w:rPr>
          <w:rFonts w:cs="Arial"/>
          <w:szCs w:val="20"/>
          <w:lang w:val="en-GB"/>
        </w:rPr>
      </w:pPr>
      <w:r w:rsidRPr="009843DD">
        <w:rPr>
          <w:rFonts w:cs="Arial"/>
          <w:i/>
          <w:iCs/>
          <w:vanish/>
          <w:color w:val="FF0000"/>
          <w:szCs w:val="20"/>
          <w:lang w:val="en-GB"/>
        </w:rPr>
        <w:t>Do not delete this line</w:t>
      </w:r>
    </w:p>
    <w:p w:rsidR="002D4EDF" w:rsidRPr="009843DD" w:rsidRDefault="002D4EDF" w:rsidP="00491DD1">
      <w:pPr>
        <w:rPr>
          <w:rFonts w:cs="Arial"/>
          <w:szCs w:val="20"/>
          <w:lang w:val="en-GB"/>
        </w:rPr>
        <w:sectPr w:rsidR="002D4EDF" w:rsidRPr="009843DD" w:rsidSect="00D80C54">
          <w:type w:val="continuous"/>
          <w:pgSz w:w="11907" w:h="16840" w:code="9"/>
          <w:pgMar w:top="1077" w:right="1021" w:bottom="1440" w:left="1440" w:header="567" w:footer="567" w:gutter="0"/>
          <w:paperSrc w:first="256" w:other="256"/>
          <w:cols w:space="720"/>
          <w:formProt w:val="0"/>
        </w:sect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lastRenderedPageBreak/>
        <w:t>OPTIONS</w:t>
      </w:r>
      <w:r w:rsidRPr="009843DD">
        <w:rPr>
          <w:rFonts w:cs="Arial"/>
          <w:b/>
          <w:bCs/>
          <w:szCs w:val="20"/>
          <w:lang w:eastAsia="en-AU"/>
        </w:rPr>
        <w:t>:</w:t>
      </w:r>
    </w:p>
    <w:p w:rsidR="00EA1F55" w:rsidRPr="009843DD" w:rsidRDefault="00EA1F55" w:rsidP="00491DD1">
      <w:pPr>
        <w:autoSpaceDE w:val="0"/>
        <w:autoSpaceDN w:val="0"/>
        <w:adjustRightInd w:val="0"/>
        <w:rPr>
          <w:rFonts w:cs="Arial"/>
          <w:szCs w:val="20"/>
          <w:lang w:eastAsia="en-AU"/>
        </w:rPr>
      </w:pPr>
    </w:p>
    <w:p w:rsidR="000741B9" w:rsidRDefault="00327C07" w:rsidP="00491DD1">
      <w:pPr>
        <w:autoSpaceDE w:val="0"/>
        <w:autoSpaceDN w:val="0"/>
        <w:adjustRightInd w:val="0"/>
        <w:rPr>
          <w:rFonts w:cs="Arial"/>
          <w:szCs w:val="20"/>
          <w:lang w:eastAsia="en-AU"/>
        </w:rPr>
      </w:pPr>
      <w:r>
        <w:rPr>
          <w:rFonts w:cs="Arial"/>
          <w:szCs w:val="20"/>
          <w:lang w:eastAsia="en-AU"/>
        </w:rPr>
        <w:t>Council has the option of taking no action or seeking to reclassify a smaller or larger section of land.</w:t>
      </w:r>
    </w:p>
    <w:p w:rsidR="00A75BE5" w:rsidRPr="009843DD" w:rsidRDefault="00A75BE5" w:rsidP="00491DD1">
      <w:pPr>
        <w:autoSpaceDE w:val="0"/>
        <w:autoSpaceDN w:val="0"/>
        <w:adjustRightInd w:val="0"/>
        <w:rPr>
          <w:rFonts w:cs="Arial"/>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DISCUSSION</w:t>
      </w:r>
      <w:r w:rsidRPr="009843DD">
        <w:rPr>
          <w:rFonts w:cs="Arial"/>
          <w:b/>
          <w:bCs/>
          <w:szCs w:val="20"/>
          <w:lang w:eastAsia="en-AU"/>
        </w:rPr>
        <w:t>:</w:t>
      </w:r>
    </w:p>
    <w:p w:rsidR="00EA1F55" w:rsidRDefault="00EA1F55" w:rsidP="00491DD1">
      <w:pPr>
        <w:autoSpaceDE w:val="0"/>
        <w:autoSpaceDN w:val="0"/>
        <w:adjustRightInd w:val="0"/>
        <w:rPr>
          <w:rFonts w:cs="Arial"/>
          <w:szCs w:val="20"/>
          <w:lang w:eastAsia="en-AU"/>
        </w:rPr>
      </w:pPr>
    </w:p>
    <w:p w:rsidR="00AF2559" w:rsidRDefault="00B7295E" w:rsidP="00491DD1">
      <w:pPr>
        <w:autoSpaceDE w:val="0"/>
        <w:autoSpaceDN w:val="0"/>
        <w:adjustRightInd w:val="0"/>
        <w:rPr>
          <w:rFonts w:cs="Arial"/>
          <w:szCs w:val="20"/>
          <w:lang w:eastAsia="en-AU"/>
        </w:rPr>
      </w:pPr>
      <w:r>
        <w:rPr>
          <w:rFonts w:cs="Arial"/>
          <w:szCs w:val="20"/>
          <w:lang w:eastAsia="en-AU"/>
        </w:rPr>
        <w:t>Council owns 99-101 Ocean View Drive, Valla Beach.  The land is Lot 45 DP 228703 and has an area of 1.8 hectares.  It is classified as community land and categorised as Natural Area – Bushland.</w:t>
      </w:r>
    </w:p>
    <w:p w:rsidR="00AF2559" w:rsidRDefault="00AF2559" w:rsidP="00491DD1">
      <w:pPr>
        <w:autoSpaceDE w:val="0"/>
        <w:autoSpaceDN w:val="0"/>
        <w:adjustRightInd w:val="0"/>
        <w:rPr>
          <w:rFonts w:cs="Arial"/>
          <w:szCs w:val="20"/>
          <w:lang w:eastAsia="en-AU"/>
        </w:rPr>
      </w:pPr>
    </w:p>
    <w:p w:rsidR="000F2423" w:rsidRDefault="00B7295E" w:rsidP="00491DD1">
      <w:pPr>
        <w:autoSpaceDE w:val="0"/>
        <w:autoSpaceDN w:val="0"/>
        <w:adjustRightInd w:val="0"/>
        <w:rPr>
          <w:rFonts w:cs="Arial"/>
          <w:szCs w:val="20"/>
          <w:lang w:eastAsia="en-AU"/>
        </w:rPr>
      </w:pPr>
      <w:r>
        <w:rPr>
          <w:rFonts w:cs="Arial"/>
          <w:szCs w:val="20"/>
          <w:lang w:eastAsia="en-AU"/>
        </w:rPr>
        <w:t>This is an appropriate classification and categorisation for the large majority of the land but no</w:t>
      </w:r>
      <w:r w:rsidR="000F2423">
        <w:rPr>
          <w:rFonts w:cs="Arial"/>
          <w:szCs w:val="20"/>
          <w:lang w:eastAsia="en-AU"/>
        </w:rPr>
        <w:t xml:space="preserve">t the section fronting Ocean View Drive </w:t>
      </w:r>
      <w:r>
        <w:rPr>
          <w:rFonts w:cs="Arial"/>
          <w:szCs w:val="20"/>
          <w:lang w:eastAsia="en-AU"/>
        </w:rPr>
        <w:t xml:space="preserve">between </w:t>
      </w:r>
      <w:r w:rsidR="000F2423">
        <w:rPr>
          <w:rFonts w:cs="Arial"/>
          <w:szCs w:val="20"/>
          <w:lang w:eastAsia="en-AU"/>
        </w:rPr>
        <w:t xml:space="preserve">no’s 97 </w:t>
      </w:r>
      <w:r>
        <w:rPr>
          <w:rFonts w:cs="Arial"/>
          <w:szCs w:val="20"/>
          <w:lang w:eastAsia="en-AU"/>
        </w:rPr>
        <w:t>and 10</w:t>
      </w:r>
      <w:r w:rsidR="000F2423">
        <w:rPr>
          <w:rFonts w:cs="Arial"/>
          <w:szCs w:val="20"/>
          <w:lang w:eastAsia="en-AU"/>
        </w:rPr>
        <w:t>3</w:t>
      </w:r>
      <w:r>
        <w:rPr>
          <w:rFonts w:cs="Arial"/>
          <w:szCs w:val="20"/>
          <w:lang w:eastAsia="en-AU"/>
        </w:rPr>
        <w:t xml:space="preserve">.  As per the </w:t>
      </w:r>
      <w:r>
        <w:rPr>
          <w:rFonts w:cs="Arial"/>
          <w:b/>
          <w:szCs w:val="20"/>
          <w:u w:val="single"/>
          <w:lang w:eastAsia="en-AU"/>
        </w:rPr>
        <w:t>attached</w:t>
      </w:r>
      <w:r>
        <w:rPr>
          <w:rFonts w:cs="Arial"/>
          <w:szCs w:val="20"/>
          <w:lang w:eastAsia="en-AU"/>
        </w:rPr>
        <w:t xml:space="preserve"> Google street view and the </w:t>
      </w:r>
      <w:r>
        <w:rPr>
          <w:rFonts w:cs="Arial"/>
          <w:b/>
          <w:szCs w:val="20"/>
          <w:u w:val="single"/>
          <w:lang w:eastAsia="en-AU"/>
        </w:rPr>
        <w:t>attached</w:t>
      </w:r>
      <w:r>
        <w:rPr>
          <w:rFonts w:cs="Arial"/>
          <w:szCs w:val="20"/>
          <w:lang w:eastAsia="en-AU"/>
        </w:rPr>
        <w:t xml:space="preserve"> Google aerial view this section of the land is </w:t>
      </w:r>
      <w:r w:rsidR="000F2423">
        <w:rPr>
          <w:rFonts w:cs="Arial"/>
          <w:szCs w:val="20"/>
          <w:lang w:eastAsia="en-AU"/>
        </w:rPr>
        <w:t>largely cleared and is unused.</w:t>
      </w:r>
    </w:p>
    <w:p w:rsidR="000F2423" w:rsidRDefault="000F2423" w:rsidP="00491DD1">
      <w:pPr>
        <w:autoSpaceDE w:val="0"/>
        <w:autoSpaceDN w:val="0"/>
        <w:adjustRightInd w:val="0"/>
        <w:rPr>
          <w:rFonts w:cs="Arial"/>
          <w:szCs w:val="20"/>
          <w:lang w:eastAsia="en-AU"/>
        </w:rPr>
      </w:pPr>
    </w:p>
    <w:p w:rsidR="00B7295E" w:rsidRDefault="000F2423" w:rsidP="00491DD1">
      <w:pPr>
        <w:autoSpaceDE w:val="0"/>
        <w:autoSpaceDN w:val="0"/>
        <w:adjustRightInd w:val="0"/>
        <w:rPr>
          <w:rFonts w:cs="Arial"/>
          <w:szCs w:val="20"/>
          <w:lang w:eastAsia="en-AU"/>
        </w:rPr>
      </w:pPr>
      <w:r>
        <w:rPr>
          <w:rFonts w:cs="Arial"/>
          <w:szCs w:val="20"/>
          <w:lang w:eastAsia="en-AU"/>
        </w:rPr>
        <w:lastRenderedPageBreak/>
        <w:t>The street and aerial views do not support its current categorisation as Natural Area – Bushland.  In terms of o</w:t>
      </w:r>
      <w:r w:rsidR="008B2DE4">
        <w:rPr>
          <w:rFonts w:cs="Arial"/>
          <w:szCs w:val="20"/>
          <w:lang w:eastAsia="en-AU"/>
        </w:rPr>
        <w:t>pportunities for other open space</w:t>
      </w:r>
      <w:r>
        <w:rPr>
          <w:rFonts w:cs="Arial"/>
          <w:szCs w:val="20"/>
          <w:lang w:eastAsia="en-AU"/>
        </w:rPr>
        <w:t xml:space="preserve"> use</w:t>
      </w:r>
      <w:r w:rsidR="008B2DE4">
        <w:rPr>
          <w:rFonts w:cs="Arial"/>
          <w:szCs w:val="20"/>
          <w:lang w:eastAsia="en-AU"/>
        </w:rPr>
        <w:t>,</w:t>
      </w:r>
      <w:r>
        <w:rPr>
          <w:rFonts w:cs="Arial"/>
          <w:szCs w:val="20"/>
          <w:lang w:eastAsia="en-AU"/>
        </w:rPr>
        <w:t xml:space="preserve"> with the close proximity of Lions Park 300m to the south it is difficult to conceive this relatively small section of land will ever have a functional open space value</w:t>
      </w:r>
      <w:r w:rsidR="008B2DE4">
        <w:rPr>
          <w:rFonts w:cs="Arial"/>
          <w:szCs w:val="20"/>
          <w:lang w:eastAsia="en-AU"/>
        </w:rPr>
        <w:t>.</w:t>
      </w:r>
    </w:p>
    <w:p w:rsidR="00AF2559" w:rsidRDefault="00AF2559" w:rsidP="00491DD1">
      <w:pPr>
        <w:autoSpaceDE w:val="0"/>
        <w:autoSpaceDN w:val="0"/>
        <w:adjustRightInd w:val="0"/>
        <w:rPr>
          <w:rFonts w:cs="Arial"/>
          <w:szCs w:val="20"/>
          <w:lang w:eastAsia="en-AU"/>
        </w:rPr>
      </w:pPr>
    </w:p>
    <w:p w:rsidR="00AF2559" w:rsidRPr="00B7295E" w:rsidRDefault="00AF2559" w:rsidP="00491DD1">
      <w:pPr>
        <w:autoSpaceDE w:val="0"/>
        <w:autoSpaceDN w:val="0"/>
        <w:adjustRightInd w:val="0"/>
        <w:rPr>
          <w:rFonts w:cs="Arial"/>
          <w:szCs w:val="20"/>
          <w:lang w:eastAsia="en-AU"/>
        </w:rPr>
      </w:pPr>
      <w:r>
        <w:rPr>
          <w:rFonts w:cs="Arial"/>
          <w:szCs w:val="20"/>
          <w:lang w:eastAsia="en-AU"/>
        </w:rPr>
        <w:t>Conversely the land does have a very significant capital value which can be realised for community projects in Valla Beach</w:t>
      </w:r>
    </w:p>
    <w:p w:rsidR="00B7295E" w:rsidRDefault="00B7295E" w:rsidP="00491DD1">
      <w:pPr>
        <w:autoSpaceDE w:val="0"/>
        <w:autoSpaceDN w:val="0"/>
        <w:adjustRightInd w:val="0"/>
        <w:rPr>
          <w:rFonts w:cs="Arial"/>
          <w:szCs w:val="20"/>
          <w:lang w:eastAsia="en-AU"/>
        </w:rPr>
      </w:pPr>
    </w:p>
    <w:p w:rsidR="00B7295E" w:rsidRDefault="00AF2559" w:rsidP="00491DD1">
      <w:pPr>
        <w:autoSpaceDE w:val="0"/>
        <w:autoSpaceDN w:val="0"/>
        <w:adjustRightInd w:val="0"/>
        <w:rPr>
          <w:rFonts w:cs="Arial"/>
          <w:szCs w:val="20"/>
          <w:lang w:eastAsia="en-AU"/>
        </w:rPr>
      </w:pPr>
      <w:r>
        <w:rPr>
          <w:rFonts w:cs="Arial"/>
          <w:szCs w:val="20"/>
          <w:lang w:eastAsia="en-AU"/>
        </w:rPr>
        <w:t xml:space="preserve">The </w:t>
      </w:r>
      <w:r>
        <w:rPr>
          <w:rFonts w:cs="Arial"/>
          <w:b/>
          <w:szCs w:val="20"/>
          <w:u w:val="single"/>
          <w:lang w:eastAsia="en-AU"/>
        </w:rPr>
        <w:t>attached</w:t>
      </w:r>
      <w:r>
        <w:rPr>
          <w:rFonts w:cs="Arial"/>
          <w:szCs w:val="20"/>
          <w:lang w:eastAsia="en-AU"/>
        </w:rPr>
        <w:t xml:space="preserve"> plan shows in pink highlight a proposed reclassification of part of the land from community land to operational land.  The pink shaded land contains an area of approximately 1,300m</w:t>
      </w:r>
      <w:r>
        <w:rPr>
          <w:rFonts w:cs="Arial"/>
          <w:szCs w:val="20"/>
          <w:vertAlign w:val="superscript"/>
          <w:lang w:eastAsia="en-AU"/>
        </w:rPr>
        <w:t>2</w:t>
      </w:r>
      <w:r>
        <w:rPr>
          <w:rFonts w:cs="Arial"/>
          <w:szCs w:val="20"/>
          <w:lang w:eastAsia="en-AU"/>
        </w:rPr>
        <w:t>.</w:t>
      </w:r>
      <w:r w:rsidR="00327C07">
        <w:rPr>
          <w:rFonts w:cs="Arial"/>
          <w:szCs w:val="20"/>
          <w:lang w:eastAsia="en-AU"/>
        </w:rPr>
        <w:t xml:space="preserve">  An access handle approximately 7m in width is proposed to be retained to allow bush fire and council vehicles to obtain access to the bushland located at the rear and behind No’s 89 to 119 Ocean View Drive.  If necessary there would be an opportunity to provide a linking fire trail along the rear of the properties between 103 Ocean View Drive and 119 Ocean View Drive.  Alternatively residents could be provided with a right through an easement to undertake hazard reduction </w:t>
      </w:r>
      <w:r w:rsidR="00D227C2">
        <w:rPr>
          <w:rFonts w:cs="Arial"/>
          <w:szCs w:val="20"/>
          <w:lang w:eastAsia="en-AU"/>
        </w:rPr>
        <w:t>in the reserve immediately at the rear of their properties</w:t>
      </w:r>
    </w:p>
    <w:p w:rsidR="00AF2559" w:rsidRDefault="00AF2559" w:rsidP="00491DD1">
      <w:pPr>
        <w:autoSpaceDE w:val="0"/>
        <w:autoSpaceDN w:val="0"/>
        <w:adjustRightInd w:val="0"/>
        <w:rPr>
          <w:rFonts w:cs="Arial"/>
          <w:szCs w:val="20"/>
          <w:lang w:eastAsia="en-AU"/>
        </w:rPr>
      </w:pPr>
    </w:p>
    <w:p w:rsidR="00AF2559" w:rsidRDefault="00AF2559" w:rsidP="00491DD1">
      <w:pPr>
        <w:autoSpaceDE w:val="0"/>
        <w:autoSpaceDN w:val="0"/>
        <w:adjustRightInd w:val="0"/>
        <w:rPr>
          <w:rFonts w:cs="Arial"/>
          <w:szCs w:val="20"/>
          <w:lang w:eastAsia="en-AU"/>
        </w:rPr>
      </w:pPr>
      <w:r>
        <w:rPr>
          <w:rFonts w:cs="Arial"/>
          <w:szCs w:val="20"/>
          <w:lang w:eastAsia="en-AU"/>
        </w:rPr>
        <w:t>The purpose of the reclassification would be to sell the land and apply the proceeds to communit</w:t>
      </w:r>
      <w:r w:rsidR="00B51827">
        <w:rPr>
          <w:rFonts w:cs="Arial"/>
          <w:szCs w:val="20"/>
          <w:lang w:eastAsia="en-AU"/>
        </w:rPr>
        <w:t>y infrastructure in Valla Beach or to the extension of the Nambucca Heads library.</w:t>
      </w:r>
    </w:p>
    <w:p w:rsidR="00AF2559" w:rsidRDefault="00AF2559" w:rsidP="00491DD1">
      <w:pPr>
        <w:autoSpaceDE w:val="0"/>
        <w:autoSpaceDN w:val="0"/>
        <w:adjustRightInd w:val="0"/>
        <w:rPr>
          <w:rFonts w:cs="Arial"/>
          <w:szCs w:val="20"/>
          <w:lang w:eastAsia="en-AU"/>
        </w:rPr>
      </w:pPr>
    </w:p>
    <w:p w:rsidR="00AF2559" w:rsidRDefault="00AF2559" w:rsidP="00491DD1">
      <w:pPr>
        <w:autoSpaceDE w:val="0"/>
        <w:autoSpaceDN w:val="0"/>
        <w:adjustRightInd w:val="0"/>
        <w:rPr>
          <w:rFonts w:cs="Arial"/>
          <w:szCs w:val="20"/>
          <w:lang w:eastAsia="en-AU"/>
        </w:rPr>
      </w:pPr>
      <w:r>
        <w:rPr>
          <w:rFonts w:cs="Arial"/>
          <w:szCs w:val="20"/>
          <w:lang w:eastAsia="en-AU"/>
        </w:rPr>
        <w:t xml:space="preserve">Section 27 of the </w:t>
      </w:r>
      <w:r w:rsidRPr="0048010B">
        <w:rPr>
          <w:rFonts w:cs="Arial"/>
          <w:i/>
          <w:szCs w:val="20"/>
          <w:lang w:eastAsia="en-AU"/>
        </w:rPr>
        <w:t>Local Government Act</w:t>
      </w:r>
      <w:r w:rsidR="0048010B">
        <w:rPr>
          <w:rFonts w:cs="Arial"/>
          <w:i/>
          <w:szCs w:val="20"/>
          <w:lang w:eastAsia="en-AU"/>
        </w:rPr>
        <w:t xml:space="preserve"> 1993</w:t>
      </w:r>
      <w:r>
        <w:rPr>
          <w:rFonts w:cs="Arial"/>
          <w:szCs w:val="20"/>
          <w:lang w:eastAsia="en-AU"/>
        </w:rPr>
        <w:t xml:space="preserve"> provides that a Council can only reclassify community land as operational land via a local environmental plan.</w:t>
      </w:r>
    </w:p>
    <w:p w:rsidR="00AF2559" w:rsidRDefault="00AF2559" w:rsidP="00491DD1">
      <w:pPr>
        <w:autoSpaceDE w:val="0"/>
        <w:autoSpaceDN w:val="0"/>
        <w:adjustRightInd w:val="0"/>
        <w:rPr>
          <w:rFonts w:cs="Arial"/>
          <w:szCs w:val="20"/>
          <w:lang w:eastAsia="en-AU"/>
        </w:rPr>
      </w:pPr>
    </w:p>
    <w:p w:rsidR="0048010B" w:rsidRDefault="00AF2559" w:rsidP="00491DD1">
      <w:pPr>
        <w:autoSpaceDE w:val="0"/>
        <w:autoSpaceDN w:val="0"/>
        <w:adjustRightInd w:val="0"/>
        <w:rPr>
          <w:rFonts w:cs="Arial"/>
          <w:szCs w:val="20"/>
          <w:lang w:eastAsia="en-AU"/>
        </w:rPr>
      </w:pPr>
      <w:r>
        <w:rPr>
          <w:rFonts w:cs="Arial"/>
          <w:szCs w:val="20"/>
          <w:lang w:eastAsia="en-AU"/>
        </w:rPr>
        <w:t xml:space="preserve">Section 29 of the Act provides that a council must arrange a public hearing under section 57 of the </w:t>
      </w:r>
      <w:r w:rsidRPr="0048010B">
        <w:rPr>
          <w:rFonts w:cs="Arial"/>
          <w:i/>
          <w:szCs w:val="20"/>
          <w:lang w:eastAsia="en-AU"/>
        </w:rPr>
        <w:t>Environmental Planning and Assessment Act 1979</w:t>
      </w:r>
      <w:r>
        <w:rPr>
          <w:rFonts w:cs="Arial"/>
          <w:szCs w:val="20"/>
          <w:lang w:eastAsia="en-AU"/>
        </w:rPr>
        <w:t xml:space="preserve"> in respect of a planning proposal to reclassify comm</w:t>
      </w:r>
      <w:r w:rsidR="0048010B">
        <w:rPr>
          <w:rFonts w:cs="Arial"/>
          <w:szCs w:val="20"/>
          <w:lang w:eastAsia="en-AU"/>
        </w:rPr>
        <w:t>unity land as operational land.  The public hearing has to be conducted by a person independent of Council.</w:t>
      </w:r>
    </w:p>
    <w:p w:rsidR="00D227C2" w:rsidRDefault="00D227C2" w:rsidP="00491DD1">
      <w:pPr>
        <w:autoSpaceDE w:val="0"/>
        <w:autoSpaceDN w:val="0"/>
        <w:adjustRightInd w:val="0"/>
        <w:rPr>
          <w:rFonts w:cs="Arial"/>
          <w:szCs w:val="20"/>
          <w:lang w:eastAsia="en-AU"/>
        </w:rPr>
      </w:pPr>
    </w:p>
    <w:p w:rsidR="00D227C2" w:rsidRDefault="00D227C2" w:rsidP="00491DD1">
      <w:pPr>
        <w:autoSpaceDE w:val="0"/>
        <w:autoSpaceDN w:val="0"/>
        <w:adjustRightInd w:val="0"/>
        <w:rPr>
          <w:rFonts w:cs="Arial"/>
          <w:szCs w:val="20"/>
          <w:lang w:eastAsia="en-AU"/>
        </w:rPr>
      </w:pPr>
      <w:r>
        <w:rPr>
          <w:rFonts w:cs="Arial"/>
          <w:szCs w:val="20"/>
          <w:lang w:eastAsia="en-AU"/>
        </w:rPr>
        <w:t>The process of preparing a local environmental plan incorporating a public hearing conducted by a person independent of Council will provide many opportunities for the recommendation in this report to be reviewed and the process discontinued.</w:t>
      </w:r>
    </w:p>
    <w:p w:rsidR="0048010B" w:rsidRDefault="0048010B" w:rsidP="00491DD1">
      <w:pPr>
        <w:autoSpaceDE w:val="0"/>
        <w:autoSpaceDN w:val="0"/>
        <w:adjustRightInd w:val="0"/>
        <w:rPr>
          <w:rFonts w:cs="Arial"/>
          <w:szCs w:val="20"/>
          <w:lang w:eastAsia="en-AU"/>
        </w:rPr>
      </w:pPr>
    </w:p>
    <w:p w:rsidR="000773E8" w:rsidRDefault="00D227C2" w:rsidP="00491DD1">
      <w:pPr>
        <w:autoSpaceDE w:val="0"/>
        <w:autoSpaceDN w:val="0"/>
        <w:adjustRightInd w:val="0"/>
        <w:rPr>
          <w:rFonts w:cs="Arial"/>
          <w:szCs w:val="20"/>
          <w:lang w:eastAsia="en-AU"/>
        </w:rPr>
      </w:pPr>
      <w:r>
        <w:rPr>
          <w:rFonts w:cs="Arial"/>
          <w:szCs w:val="20"/>
          <w:lang w:eastAsia="en-AU"/>
        </w:rPr>
        <w:t xml:space="preserve">In the first instance the Council prepares a planning proposal and then seeks a gateway determination.  </w:t>
      </w:r>
    </w:p>
    <w:p w:rsidR="000773E8" w:rsidRDefault="000773E8" w:rsidP="00491DD1">
      <w:pPr>
        <w:autoSpaceDE w:val="0"/>
        <w:autoSpaceDN w:val="0"/>
        <w:adjustRightInd w:val="0"/>
        <w:rPr>
          <w:rFonts w:cs="Arial"/>
          <w:szCs w:val="20"/>
          <w:lang w:eastAsia="en-AU"/>
        </w:rPr>
      </w:pPr>
    </w:p>
    <w:p w:rsidR="00B7295E" w:rsidRPr="009843DD" w:rsidRDefault="00D227C2" w:rsidP="00491DD1">
      <w:pPr>
        <w:autoSpaceDE w:val="0"/>
        <w:autoSpaceDN w:val="0"/>
        <w:adjustRightInd w:val="0"/>
        <w:rPr>
          <w:rFonts w:cs="Arial"/>
          <w:szCs w:val="20"/>
          <w:lang w:eastAsia="en-AU"/>
        </w:rPr>
      </w:pPr>
      <w:r>
        <w:rPr>
          <w:rFonts w:cs="Arial"/>
          <w:szCs w:val="20"/>
          <w:lang w:eastAsia="en-AU"/>
        </w:rPr>
        <w:t>The gateway determination normally</w:t>
      </w:r>
      <w:r w:rsidR="000773E8">
        <w:rPr>
          <w:rFonts w:cs="Arial"/>
          <w:szCs w:val="20"/>
          <w:lang w:eastAsia="en-AU"/>
        </w:rPr>
        <w:t xml:space="preserve"> specifies the</w:t>
      </w:r>
      <w:r>
        <w:rPr>
          <w:rFonts w:cs="Arial"/>
          <w:szCs w:val="20"/>
          <w:lang w:eastAsia="en-AU"/>
        </w:rPr>
        <w:t xml:space="preserve"> minimum level of public consultation.  </w:t>
      </w:r>
      <w:r w:rsidR="000773E8">
        <w:rPr>
          <w:rFonts w:cs="Arial"/>
          <w:szCs w:val="20"/>
          <w:lang w:eastAsia="en-AU"/>
        </w:rPr>
        <w:t>At a minimum should notify all property owners who adjoin or are adjacent to the reserve plus the Valla Beach Community Association.  There is also a requirement that the proposal be advertised in a local newspaper.</w:t>
      </w:r>
    </w:p>
    <w:p w:rsidR="00A75BE5" w:rsidRPr="009843DD" w:rsidRDefault="00A75BE5" w:rsidP="00491DD1">
      <w:pPr>
        <w:autoSpaceDE w:val="0"/>
        <w:autoSpaceDN w:val="0"/>
        <w:adjustRightInd w:val="0"/>
        <w:rPr>
          <w:rFonts w:cs="Arial"/>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CONSULTATION</w:t>
      </w:r>
      <w:r w:rsidRPr="009843DD">
        <w:rPr>
          <w:rFonts w:cs="Arial"/>
          <w:b/>
          <w:bCs/>
          <w:szCs w:val="20"/>
          <w:lang w:eastAsia="en-AU"/>
        </w:rPr>
        <w:t>:</w:t>
      </w:r>
    </w:p>
    <w:p w:rsidR="00EA1F55" w:rsidRPr="009843DD" w:rsidRDefault="00EA1F55" w:rsidP="00491DD1">
      <w:pPr>
        <w:autoSpaceDE w:val="0"/>
        <w:autoSpaceDN w:val="0"/>
        <w:adjustRightInd w:val="0"/>
        <w:rPr>
          <w:rFonts w:cs="Arial"/>
          <w:szCs w:val="20"/>
          <w:lang w:eastAsia="en-AU"/>
        </w:rPr>
      </w:pPr>
    </w:p>
    <w:p w:rsidR="000741B9" w:rsidRDefault="000773E8" w:rsidP="00491DD1">
      <w:pPr>
        <w:autoSpaceDE w:val="0"/>
        <w:autoSpaceDN w:val="0"/>
        <w:adjustRightInd w:val="0"/>
        <w:rPr>
          <w:rFonts w:cs="Arial"/>
          <w:szCs w:val="20"/>
          <w:lang w:eastAsia="en-AU"/>
        </w:rPr>
      </w:pPr>
      <w:r>
        <w:rPr>
          <w:rFonts w:cs="Arial"/>
          <w:szCs w:val="20"/>
          <w:lang w:eastAsia="en-AU"/>
        </w:rPr>
        <w:t>There has been consultation with the Manager Business Development and the Manager Development &amp; Environment.</w:t>
      </w:r>
    </w:p>
    <w:p w:rsidR="00A75BE5" w:rsidRPr="009843DD" w:rsidRDefault="00A75BE5" w:rsidP="00491DD1">
      <w:pPr>
        <w:autoSpaceDE w:val="0"/>
        <w:autoSpaceDN w:val="0"/>
        <w:adjustRightInd w:val="0"/>
        <w:rPr>
          <w:rFonts w:cs="Arial"/>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SUSTAINABILITY ASSESSMENT</w:t>
      </w:r>
      <w:r w:rsidRPr="009843DD">
        <w:rPr>
          <w:rFonts w:cs="Arial"/>
          <w:b/>
          <w:bCs/>
          <w:szCs w:val="20"/>
          <w:lang w:eastAsia="en-AU"/>
        </w:rPr>
        <w:t>:</w:t>
      </w: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Environment</w:t>
      </w:r>
    </w:p>
    <w:p w:rsidR="00EA1F55" w:rsidRPr="009843DD" w:rsidRDefault="00EA1F55" w:rsidP="00491DD1">
      <w:pPr>
        <w:autoSpaceDE w:val="0"/>
        <w:autoSpaceDN w:val="0"/>
        <w:adjustRightInd w:val="0"/>
        <w:rPr>
          <w:rFonts w:cs="Arial"/>
          <w:bCs/>
          <w:szCs w:val="20"/>
          <w:lang w:eastAsia="en-AU"/>
        </w:rPr>
      </w:pPr>
    </w:p>
    <w:p w:rsidR="000741B9" w:rsidRPr="009843DD" w:rsidRDefault="000773E8" w:rsidP="00491DD1">
      <w:pPr>
        <w:autoSpaceDE w:val="0"/>
        <w:autoSpaceDN w:val="0"/>
        <w:adjustRightInd w:val="0"/>
        <w:rPr>
          <w:rFonts w:cs="Arial"/>
          <w:bCs/>
          <w:szCs w:val="20"/>
          <w:lang w:eastAsia="en-AU"/>
        </w:rPr>
      </w:pPr>
      <w:r>
        <w:rPr>
          <w:rFonts w:cs="Arial"/>
          <w:bCs/>
          <w:szCs w:val="20"/>
          <w:lang w:eastAsia="en-AU"/>
        </w:rPr>
        <w:t>There are no significant implications for the environment.</w:t>
      </w:r>
    </w:p>
    <w:p w:rsidR="005C4434" w:rsidRPr="009843DD" w:rsidRDefault="005C4434"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Social</w:t>
      </w:r>
    </w:p>
    <w:p w:rsidR="00EA1F55" w:rsidRPr="009843DD" w:rsidRDefault="00EA1F55" w:rsidP="00491DD1">
      <w:pPr>
        <w:autoSpaceDE w:val="0"/>
        <w:autoSpaceDN w:val="0"/>
        <w:adjustRightInd w:val="0"/>
        <w:rPr>
          <w:rFonts w:cs="Arial"/>
          <w:bCs/>
          <w:szCs w:val="20"/>
          <w:lang w:eastAsia="en-AU"/>
        </w:rPr>
      </w:pPr>
    </w:p>
    <w:p w:rsidR="000741B9" w:rsidRPr="009843DD" w:rsidRDefault="000773E8" w:rsidP="00491DD1">
      <w:pPr>
        <w:autoSpaceDE w:val="0"/>
        <w:autoSpaceDN w:val="0"/>
        <w:adjustRightInd w:val="0"/>
        <w:rPr>
          <w:rFonts w:cs="Arial"/>
          <w:bCs/>
          <w:szCs w:val="20"/>
          <w:lang w:eastAsia="en-AU"/>
        </w:rPr>
      </w:pPr>
      <w:r>
        <w:rPr>
          <w:rFonts w:cs="Arial"/>
          <w:bCs/>
          <w:szCs w:val="20"/>
          <w:lang w:eastAsia="en-AU"/>
        </w:rPr>
        <w:t>There are no significant social implications.</w:t>
      </w:r>
    </w:p>
    <w:p w:rsidR="005C4434" w:rsidRPr="009843DD" w:rsidRDefault="005C4434"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Economic</w:t>
      </w:r>
    </w:p>
    <w:p w:rsidR="00EA1F55" w:rsidRPr="009843DD" w:rsidRDefault="00EA1F55" w:rsidP="00491DD1">
      <w:pPr>
        <w:autoSpaceDE w:val="0"/>
        <w:autoSpaceDN w:val="0"/>
        <w:adjustRightInd w:val="0"/>
        <w:rPr>
          <w:rFonts w:cs="Arial"/>
          <w:bCs/>
          <w:szCs w:val="20"/>
          <w:lang w:eastAsia="en-AU"/>
        </w:rPr>
      </w:pPr>
    </w:p>
    <w:p w:rsidR="000741B9" w:rsidRPr="009843DD" w:rsidRDefault="000773E8" w:rsidP="00491DD1">
      <w:pPr>
        <w:autoSpaceDE w:val="0"/>
        <w:autoSpaceDN w:val="0"/>
        <w:adjustRightInd w:val="0"/>
        <w:rPr>
          <w:rFonts w:cs="Arial"/>
          <w:bCs/>
          <w:szCs w:val="20"/>
          <w:lang w:eastAsia="en-AU"/>
        </w:rPr>
      </w:pPr>
      <w:r>
        <w:rPr>
          <w:rFonts w:cs="Arial"/>
          <w:bCs/>
          <w:szCs w:val="20"/>
          <w:lang w:eastAsia="en-AU"/>
        </w:rPr>
        <w:t>There are no significant economic implications.</w:t>
      </w:r>
    </w:p>
    <w:p w:rsidR="005C4434" w:rsidRPr="009843DD" w:rsidRDefault="005C4434"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Risk</w:t>
      </w:r>
    </w:p>
    <w:p w:rsidR="00EA1F55" w:rsidRPr="009843DD" w:rsidRDefault="00EA1F55" w:rsidP="00491DD1">
      <w:pPr>
        <w:autoSpaceDE w:val="0"/>
        <w:autoSpaceDN w:val="0"/>
        <w:adjustRightInd w:val="0"/>
        <w:rPr>
          <w:rFonts w:cs="Arial"/>
          <w:bCs/>
          <w:szCs w:val="20"/>
          <w:lang w:eastAsia="en-AU"/>
        </w:rPr>
      </w:pPr>
    </w:p>
    <w:p w:rsidR="000741B9" w:rsidRPr="009843DD" w:rsidRDefault="000773E8" w:rsidP="00491DD1">
      <w:pPr>
        <w:autoSpaceDE w:val="0"/>
        <w:autoSpaceDN w:val="0"/>
        <w:adjustRightInd w:val="0"/>
        <w:rPr>
          <w:rFonts w:cs="Arial"/>
          <w:bCs/>
          <w:szCs w:val="20"/>
          <w:lang w:eastAsia="en-AU"/>
        </w:rPr>
      </w:pPr>
      <w:r>
        <w:rPr>
          <w:rFonts w:cs="Arial"/>
          <w:bCs/>
          <w:szCs w:val="20"/>
          <w:lang w:eastAsia="en-AU"/>
        </w:rPr>
        <w:lastRenderedPageBreak/>
        <w:t>There is likely to be some negative community reaction to the proposal but equally the community would be pleased with the funding of new communit</w:t>
      </w:r>
      <w:r w:rsidR="00B51827">
        <w:rPr>
          <w:rFonts w:cs="Arial"/>
          <w:bCs/>
          <w:szCs w:val="20"/>
          <w:lang w:eastAsia="en-AU"/>
        </w:rPr>
        <w:t>y infrastructure in Valla Beach or the extension of the Nambucca Heads library.</w:t>
      </w:r>
    </w:p>
    <w:p w:rsidR="00A75BE5" w:rsidRPr="009843DD" w:rsidRDefault="00A75BE5"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FINANCIAL IMPLICATIONS</w:t>
      </w:r>
      <w:r w:rsidRPr="009843DD">
        <w:rPr>
          <w:rFonts w:cs="Arial"/>
          <w:b/>
          <w:bCs/>
          <w:szCs w:val="20"/>
          <w:lang w:eastAsia="en-AU"/>
        </w:rPr>
        <w:t>:</w:t>
      </w:r>
    </w:p>
    <w:p w:rsidR="00EA1F55" w:rsidRPr="009843DD" w:rsidRDefault="00756173" w:rsidP="000741B9">
      <w:pPr>
        <w:tabs>
          <w:tab w:val="left" w:pos="1134"/>
          <w:tab w:val="right" w:pos="9072"/>
        </w:tabs>
        <w:ind w:right="-1"/>
        <w:outlineLvl w:val="0"/>
        <w:rPr>
          <w:rFonts w:cs="Arial"/>
          <w:b/>
          <w:szCs w:val="20"/>
          <w:u w:val="single"/>
        </w:rPr>
      </w:pPr>
      <w:r w:rsidRPr="009843DD">
        <w:rPr>
          <w:rFonts w:cs="Arial"/>
          <w:b/>
          <w:szCs w:val="20"/>
          <w:u w:val="single"/>
        </w:rPr>
        <w:t>Direct and indirect impact on current and future budgets</w:t>
      </w:r>
    </w:p>
    <w:p w:rsidR="00756173" w:rsidRDefault="00756173" w:rsidP="00491DD1">
      <w:pPr>
        <w:tabs>
          <w:tab w:val="left" w:pos="1134"/>
          <w:tab w:val="right" w:pos="9072"/>
        </w:tabs>
        <w:ind w:right="-1"/>
        <w:outlineLvl w:val="0"/>
        <w:rPr>
          <w:rFonts w:cs="Arial"/>
          <w:szCs w:val="20"/>
        </w:rPr>
      </w:pPr>
    </w:p>
    <w:p w:rsidR="000773E8" w:rsidRPr="009843DD" w:rsidRDefault="000773E8" w:rsidP="00491DD1">
      <w:pPr>
        <w:tabs>
          <w:tab w:val="left" w:pos="1134"/>
          <w:tab w:val="right" w:pos="9072"/>
        </w:tabs>
        <w:ind w:right="-1"/>
        <w:outlineLvl w:val="0"/>
        <w:rPr>
          <w:rFonts w:cs="Arial"/>
          <w:szCs w:val="20"/>
        </w:rPr>
      </w:pPr>
      <w:r>
        <w:rPr>
          <w:rFonts w:cs="Arial"/>
          <w:szCs w:val="20"/>
        </w:rPr>
        <w:t>At this stage there is no budgetary impact.</w:t>
      </w:r>
    </w:p>
    <w:p w:rsidR="00E437DC" w:rsidRPr="009843DD" w:rsidRDefault="00E437DC" w:rsidP="00491DD1">
      <w:pPr>
        <w:tabs>
          <w:tab w:val="left" w:pos="1134"/>
          <w:tab w:val="right" w:pos="9072"/>
        </w:tabs>
        <w:ind w:right="-1"/>
        <w:outlineLvl w:val="0"/>
        <w:rPr>
          <w:rFonts w:cs="Arial"/>
          <w:szCs w:val="20"/>
        </w:rPr>
      </w:pPr>
    </w:p>
    <w:p w:rsidR="00756173" w:rsidRPr="009843DD" w:rsidRDefault="002B2D57" w:rsidP="000741B9">
      <w:pPr>
        <w:tabs>
          <w:tab w:val="left" w:pos="1134"/>
          <w:tab w:val="right" w:pos="9072"/>
        </w:tabs>
        <w:ind w:right="-1"/>
        <w:outlineLvl w:val="0"/>
        <w:rPr>
          <w:rFonts w:cs="Arial"/>
          <w:b/>
          <w:szCs w:val="20"/>
          <w:u w:val="single"/>
        </w:rPr>
      </w:pPr>
      <w:r>
        <w:rPr>
          <w:rFonts w:cs="Arial"/>
          <w:b/>
          <w:szCs w:val="20"/>
          <w:u w:val="single"/>
        </w:rPr>
        <w:t>W</w:t>
      </w:r>
      <w:r w:rsidR="00756173" w:rsidRPr="009843DD">
        <w:rPr>
          <w:rFonts w:cs="Arial"/>
          <w:b/>
          <w:szCs w:val="20"/>
          <w:u w:val="single"/>
        </w:rPr>
        <w:t>orking fund</w:t>
      </w:r>
      <w:r>
        <w:rPr>
          <w:rFonts w:cs="Arial"/>
          <w:b/>
          <w:szCs w:val="20"/>
          <w:u w:val="single"/>
        </w:rPr>
        <w:t>s – justification for urgency and cumulative impact</w:t>
      </w:r>
    </w:p>
    <w:p w:rsidR="00E437DC" w:rsidRDefault="00E437DC" w:rsidP="00756173">
      <w:pPr>
        <w:tabs>
          <w:tab w:val="left" w:pos="1134"/>
          <w:tab w:val="right" w:pos="9072"/>
        </w:tabs>
        <w:ind w:right="-1"/>
        <w:outlineLvl w:val="0"/>
        <w:rPr>
          <w:rFonts w:cs="Arial"/>
          <w:szCs w:val="20"/>
        </w:rPr>
      </w:pPr>
    </w:p>
    <w:p w:rsidR="0019362D" w:rsidRDefault="000773E8" w:rsidP="00756173">
      <w:pPr>
        <w:tabs>
          <w:tab w:val="left" w:pos="1134"/>
          <w:tab w:val="right" w:pos="9072"/>
        </w:tabs>
        <w:ind w:right="-1"/>
        <w:outlineLvl w:val="0"/>
        <w:rPr>
          <w:rFonts w:cs="Arial"/>
          <w:szCs w:val="20"/>
        </w:rPr>
      </w:pPr>
      <w:r>
        <w:rPr>
          <w:rFonts w:cs="Arial"/>
          <w:szCs w:val="20"/>
        </w:rPr>
        <w:t>At this stage there is no impact on working funds.</w:t>
      </w:r>
    </w:p>
    <w:p w:rsidR="000773E8" w:rsidRDefault="000773E8" w:rsidP="00756173">
      <w:pPr>
        <w:tabs>
          <w:tab w:val="left" w:pos="1134"/>
          <w:tab w:val="right" w:pos="9072"/>
        </w:tabs>
        <w:ind w:right="-1"/>
        <w:outlineLvl w:val="0"/>
        <w:rPr>
          <w:rFonts w:cs="Arial"/>
          <w:szCs w:val="20"/>
        </w:rPr>
      </w:pPr>
    </w:p>
    <w:p w:rsidR="0019362D" w:rsidRPr="004B5A57" w:rsidRDefault="0019362D" w:rsidP="0019362D">
      <w:pPr>
        <w:tabs>
          <w:tab w:val="left" w:pos="1134"/>
          <w:tab w:val="right" w:pos="9072"/>
        </w:tabs>
        <w:ind w:right="-1"/>
        <w:outlineLvl w:val="0"/>
        <w:rPr>
          <w:rFonts w:cs="Arial"/>
          <w:b/>
          <w:szCs w:val="20"/>
          <w:u w:val="single"/>
        </w:rPr>
      </w:pPr>
      <w:r w:rsidRPr="004B5A57">
        <w:rPr>
          <w:rFonts w:cs="Arial"/>
          <w:b/>
          <w:szCs w:val="20"/>
          <w:u w:val="single"/>
        </w:rPr>
        <w:t>Service level changes and resourcing/staff implications</w:t>
      </w:r>
    </w:p>
    <w:p w:rsidR="00756173" w:rsidRDefault="00756173" w:rsidP="00756173">
      <w:pPr>
        <w:tabs>
          <w:tab w:val="left" w:pos="1134"/>
          <w:tab w:val="right" w:pos="9072"/>
        </w:tabs>
        <w:ind w:right="-1"/>
        <w:outlineLvl w:val="0"/>
        <w:rPr>
          <w:rFonts w:cs="Arial"/>
          <w:szCs w:val="20"/>
        </w:rPr>
      </w:pPr>
    </w:p>
    <w:p w:rsidR="000773E8" w:rsidRPr="009843DD" w:rsidRDefault="000773E8" w:rsidP="00756173">
      <w:pPr>
        <w:tabs>
          <w:tab w:val="left" w:pos="1134"/>
          <w:tab w:val="right" w:pos="9072"/>
        </w:tabs>
        <w:ind w:right="-1"/>
        <w:outlineLvl w:val="0"/>
        <w:rPr>
          <w:rFonts w:cs="Arial"/>
          <w:szCs w:val="20"/>
        </w:rPr>
      </w:pPr>
      <w:r>
        <w:rPr>
          <w:rFonts w:cs="Arial"/>
          <w:szCs w:val="20"/>
        </w:rPr>
        <w:t>If a gateway determination is made which allows Council to proceed to consult with the community via direct notification and advertising then there will be staff resources required in administering the planning proposal and arranging a public hearing.</w:t>
      </w:r>
    </w:p>
    <w:p w:rsidR="005C4434" w:rsidRPr="009843DD" w:rsidRDefault="005C4434" w:rsidP="00491DD1">
      <w:pPr>
        <w:tabs>
          <w:tab w:val="left" w:pos="1134"/>
          <w:tab w:val="right" w:pos="9072"/>
        </w:tabs>
        <w:ind w:right="-1"/>
        <w:outlineLvl w:val="0"/>
        <w:rPr>
          <w:rFonts w:cs="Arial"/>
          <w:szCs w:val="20"/>
        </w:rPr>
      </w:pPr>
    </w:p>
    <w:p w:rsidR="002D4EDF" w:rsidRPr="009843DD" w:rsidRDefault="002D4EDF" w:rsidP="00491DD1">
      <w:pPr>
        <w:rPr>
          <w:rFonts w:cs="Arial"/>
          <w:vanish/>
          <w:szCs w:val="20"/>
          <w:lang w:val="en-GB"/>
        </w:rPr>
      </w:pPr>
      <w:r w:rsidRPr="009843DD">
        <w:rPr>
          <w:rFonts w:cs="Arial"/>
          <w:i/>
          <w:iCs/>
          <w:vanish/>
          <w:color w:val="FF0000"/>
          <w:szCs w:val="20"/>
          <w:lang w:val="en-GB"/>
        </w:rPr>
        <w:t>Do not delete this line</w:t>
      </w:r>
    </w:p>
    <w:p w:rsidR="002D4EDF" w:rsidRPr="009843DD" w:rsidRDefault="002D4EDF" w:rsidP="00491DD1">
      <w:pPr>
        <w:rPr>
          <w:rFonts w:cs="Arial"/>
          <w:szCs w:val="20"/>
          <w:lang w:val="en-GB"/>
        </w:rPr>
        <w:sectPr w:rsidR="002D4EDF" w:rsidRPr="009843DD" w:rsidSect="00D80C54">
          <w:type w:val="continuous"/>
          <w:pgSz w:w="11907" w:h="16840" w:code="9"/>
          <w:pgMar w:top="1077" w:right="1021" w:bottom="1440" w:left="1440" w:header="567" w:footer="567" w:gutter="0"/>
          <w:paperSrc w:first="256" w:other="256"/>
          <w:cols w:space="720"/>
          <w:formProt w:val="0"/>
        </w:sectPr>
      </w:pPr>
    </w:p>
    <w:p w:rsidR="002D4EDF" w:rsidRPr="009843DD" w:rsidRDefault="002D4EDF" w:rsidP="00491DD1">
      <w:pPr>
        <w:rPr>
          <w:rFonts w:cs="Arial"/>
          <w:b/>
          <w:bCs/>
          <w:caps/>
          <w:szCs w:val="20"/>
          <w:u w:val="single"/>
          <w:lang w:val="en-GB"/>
        </w:rPr>
      </w:pPr>
      <w:bookmarkStart w:id="8" w:name="PDF2_Attachments"/>
      <w:bookmarkStart w:id="9" w:name="PDF2_Attachments_8681"/>
      <w:r w:rsidRPr="009843DD">
        <w:rPr>
          <w:rFonts w:cs="Arial"/>
          <w:b/>
          <w:bCs/>
          <w:caps/>
          <w:szCs w:val="20"/>
          <w:u w:val="single"/>
          <w:lang w:val="en-GB"/>
        </w:rPr>
        <w:lastRenderedPageBreak/>
        <w:t>Attachments</w:t>
      </w:r>
      <w:bookmarkEnd w:id="8"/>
      <w:bookmarkEnd w:id="9"/>
      <w:r w:rsidRPr="009843DD">
        <w:rPr>
          <w:rFonts w:cs="Arial"/>
          <w:b/>
          <w:bCs/>
          <w:caps/>
          <w:szCs w:val="20"/>
          <w:lang w:val="en-GB"/>
        </w:rPr>
        <w:t>:</w:t>
      </w:r>
    </w:p>
    <w:tbl>
      <w:tblPr>
        <w:tblW w:w="0" w:type="auto"/>
        <w:tblLook w:val="0000" w:firstRow="0" w:lastRow="0" w:firstColumn="0" w:lastColumn="0" w:noHBand="0" w:noVBand="0"/>
      </w:tblPr>
      <w:tblGrid>
        <w:gridCol w:w="328"/>
        <w:gridCol w:w="5520"/>
        <w:gridCol w:w="222"/>
      </w:tblGrid>
      <w:tr w:rsidR="008B2DE4" w:rsidTr="008B2DE4">
        <w:tc>
          <w:tcPr>
            <w:tcW w:w="0" w:type="auto"/>
            <w:shd w:val="clear" w:color="auto" w:fill="auto"/>
          </w:tcPr>
          <w:p w:rsidR="008B2DE4" w:rsidRDefault="008B2DE4" w:rsidP="008B2DE4">
            <w:pPr>
              <w:jc w:val="left"/>
              <w:rPr>
                <w:rFonts w:cs="Arial"/>
                <w:szCs w:val="20"/>
                <w:lang w:val="en-GB"/>
              </w:rPr>
            </w:pPr>
            <w:bookmarkStart w:id="10" w:name="Attachments"/>
            <w:r w:rsidRPr="008B2DE4">
              <w:rPr>
                <w:rFonts w:cs="Arial"/>
                <w:b/>
                <w:szCs w:val="20"/>
                <w:lang w:val="en-GB"/>
              </w:rPr>
              <w:t>1</w:t>
            </w:r>
            <w:bookmarkStart w:id="11" w:name="PDFA_Attachment_1"/>
            <w:bookmarkStart w:id="12" w:name="PDFA_8681_1"/>
            <w:r w:rsidRPr="008B2DE4">
              <w:rPr>
                <w:rFonts w:cs="Arial"/>
                <w:szCs w:val="20"/>
                <w:lang w:val="en-GB"/>
              </w:rPr>
              <w:t xml:space="preserve"> </w:t>
            </w:r>
            <w:bookmarkEnd w:id="11"/>
            <w:bookmarkEnd w:id="12"/>
          </w:p>
        </w:tc>
        <w:tc>
          <w:tcPr>
            <w:tcW w:w="0" w:type="auto"/>
            <w:shd w:val="clear" w:color="auto" w:fill="auto"/>
          </w:tcPr>
          <w:p w:rsidR="008B2DE4" w:rsidRDefault="008B2DE4" w:rsidP="008B2DE4">
            <w:pPr>
              <w:jc w:val="left"/>
              <w:rPr>
                <w:rFonts w:cs="Arial"/>
                <w:szCs w:val="20"/>
                <w:lang w:val="en-GB"/>
              </w:rPr>
            </w:pPr>
            <w:r w:rsidRPr="008B2DE4">
              <w:rPr>
                <w:rFonts w:cs="Arial"/>
                <w:szCs w:val="20"/>
                <w:lang w:val="en-GB"/>
              </w:rPr>
              <w:t>14266/2019 - 99-101 Ocean View Drive - google street view</w:t>
            </w:r>
          </w:p>
        </w:tc>
        <w:tc>
          <w:tcPr>
            <w:tcW w:w="0" w:type="auto"/>
            <w:shd w:val="clear" w:color="auto" w:fill="auto"/>
          </w:tcPr>
          <w:p w:rsidR="008B2DE4" w:rsidRDefault="008B2DE4" w:rsidP="008B2DE4">
            <w:pPr>
              <w:jc w:val="left"/>
              <w:rPr>
                <w:rFonts w:cs="Arial"/>
                <w:szCs w:val="20"/>
                <w:lang w:val="en-GB"/>
              </w:rPr>
            </w:pPr>
          </w:p>
        </w:tc>
      </w:tr>
      <w:tr w:rsidR="008B2DE4" w:rsidTr="008B2DE4">
        <w:tc>
          <w:tcPr>
            <w:tcW w:w="0" w:type="auto"/>
            <w:shd w:val="clear" w:color="auto" w:fill="auto"/>
          </w:tcPr>
          <w:p w:rsidR="008B2DE4" w:rsidRPr="008B2DE4" w:rsidRDefault="008B2DE4" w:rsidP="008B2DE4">
            <w:pPr>
              <w:jc w:val="left"/>
              <w:rPr>
                <w:rFonts w:cs="Arial"/>
                <w:b/>
                <w:szCs w:val="20"/>
                <w:lang w:val="en-GB"/>
              </w:rPr>
            </w:pPr>
            <w:r w:rsidRPr="008B2DE4">
              <w:rPr>
                <w:rFonts w:cs="Arial"/>
                <w:b/>
                <w:szCs w:val="20"/>
                <w:lang w:val="en-GB"/>
              </w:rPr>
              <w:t>2</w:t>
            </w:r>
            <w:bookmarkStart w:id="13" w:name="PDFA_Attachment_2"/>
            <w:bookmarkStart w:id="14" w:name="PDFA_8681_2"/>
            <w:r w:rsidRPr="008B2DE4">
              <w:rPr>
                <w:rFonts w:cs="Arial"/>
                <w:szCs w:val="20"/>
                <w:lang w:val="en-GB"/>
              </w:rPr>
              <w:t xml:space="preserve"> </w:t>
            </w:r>
            <w:bookmarkEnd w:id="13"/>
            <w:bookmarkEnd w:id="14"/>
          </w:p>
        </w:tc>
        <w:tc>
          <w:tcPr>
            <w:tcW w:w="0" w:type="auto"/>
            <w:shd w:val="clear" w:color="auto" w:fill="auto"/>
          </w:tcPr>
          <w:p w:rsidR="008B2DE4" w:rsidRPr="008B2DE4" w:rsidRDefault="008B2DE4" w:rsidP="008B2DE4">
            <w:pPr>
              <w:jc w:val="left"/>
              <w:rPr>
                <w:rFonts w:cs="Arial"/>
                <w:szCs w:val="20"/>
                <w:lang w:val="en-GB"/>
              </w:rPr>
            </w:pPr>
            <w:r w:rsidRPr="008B2DE4">
              <w:rPr>
                <w:rFonts w:cs="Arial"/>
                <w:szCs w:val="20"/>
                <w:lang w:val="en-GB"/>
              </w:rPr>
              <w:t>14271/2019 - 99-101 Ocean View Drive - google aerial view</w:t>
            </w:r>
          </w:p>
        </w:tc>
        <w:tc>
          <w:tcPr>
            <w:tcW w:w="0" w:type="auto"/>
            <w:shd w:val="clear" w:color="auto" w:fill="auto"/>
          </w:tcPr>
          <w:p w:rsidR="008B2DE4" w:rsidRDefault="008B2DE4" w:rsidP="008B2DE4">
            <w:pPr>
              <w:jc w:val="left"/>
              <w:rPr>
                <w:rFonts w:cs="Arial"/>
                <w:szCs w:val="20"/>
                <w:lang w:val="en-GB"/>
              </w:rPr>
            </w:pPr>
          </w:p>
        </w:tc>
      </w:tr>
      <w:tr w:rsidR="008B2DE4" w:rsidTr="008B2DE4">
        <w:tc>
          <w:tcPr>
            <w:tcW w:w="0" w:type="auto"/>
            <w:shd w:val="clear" w:color="auto" w:fill="auto"/>
          </w:tcPr>
          <w:p w:rsidR="008B2DE4" w:rsidRPr="008B2DE4" w:rsidRDefault="008B2DE4" w:rsidP="008B2DE4">
            <w:pPr>
              <w:jc w:val="left"/>
              <w:rPr>
                <w:rFonts w:cs="Arial"/>
                <w:b/>
                <w:szCs w:val="20"/>
                <w:lang w:val="en-GB"/>
              </w:rPr>
            </w:pPr>
            <w:r w:rsidRPr="008B2DE4">
              <w:rPr>
                <w:rFonts w:cs="Arial"/>
                <w:b/>
                <w:szCs w:val="20"/>
                <w:lang w:val="en-GB"/>
              </w:rPr>
              <w:t>3</w:t>
            </w:r>
            <w:bookmarkStart w:id="15" w:name="PDFA_Attachment_3"/>
            <w:bookmarkStart w:id="16" w:name="PDFA_8681_3"/>
            <w:r w:rsidRPr="008B2DE4">
              <w:rPr>
                <w:rFonts w:cs="Arial"/>
                <w:szCs w:val="20"/>
                <w:lang w:val="en-GB"/>
              </w:rPr>
              <w:t xml:space="preserve"> </w:t>
            </w:r>
            <w:bookmarkEnd w:id="15"/>
            <w:bookmarkEnd w:id="16"/>
          </w:p>
        </w:tc>
        <w:tc>
          <w:tcPr>
            <w:tcW w:w="0" w:type="auto"/>
            <w:shd w:val="clear" w:color="auto" w:fill="auto"/>
          </w:tcPr>
          <w:p w:rsidR="008B2DE4" w:rsidRPr="008B2DE4" w:rsidRDefault="008B2DE4" w:rsidP="008B2DE4">
            <w:pPr>
              <w:jc w:val="left"/>
              <w:rPr>
                <w:rFonts w:cs="Arial"/>
                <w:szCs w:val="20"/>
                <w:lang w:val="en-GB"/>
              </w:rPr>
            </w:pPr>
            <w:r w:rsidRPr="008B2DE4">
              <w:rPr>
                <w:rFonts w:cs="Arial"/>
                <w:szCs w:val="20"/>
                <w:lang w:val="en-GB"/>
              </w:rPr>
              <w:t>14272/2019 - Proposed Reclassification</w:t>
            </w:r>
          </w:p>
        </w:tc>
        <w:tc>
          <w:tcPr>
            <w:tcW w:w="0" w:type="auto"/>
            <w:shd w:val="clear" w:color="auto" w:fill="auto"/>
          </w:tcPr>
          <w:p w:rsidR="008B2DE4" w:rsidRDefault="008B2DE4" w:rsidP="008B2DE4">
            <w:pPr>
              <w:jc w:val="left"/>
              <w:rPr>
                <w:rFonts w:cs="Arial"/>
                <w:szCs w:val="20"/>
                <w:lang w:val="en-GB"/>
              </w:rPr>
            </w:pPr>
          </w:p>
        </w:tc>
      </w:tr>
    </w:tbl>
    <w:p w:rsidR="002D4EDF" w:rsidRPr="009843DD" w:rsidRDefault="008B2DE4" w:rsidP="001B1447">
      <w:pPr>
        <w:jc w:val="left"/>
        <w:rPr>
          <w:rFonts w:cs="Arial"/>
          <w:szCs w:val="20"/>
          <w:lang w:val="en-GB"/>
        </w:rPr>
      </w:pPr>
      <w:r>
        <w:rPr>
          <w:rFonts w:cs="Arial"/>
          <w:szCs w:val="20"/>
          <w:lang w:val="en-GB"/>
        </w:rPr>
        <w:t xml:space="preserve"> </w:t>
      </w:r>
      <w:bookmarkEnd w:id="10"/>
    </w:p>
    <w:sectPr w:rsidR="002D4EDF" w:rsidRPr="009843DD" w:rsidSect="00D80C54">
      <w:type w:val="continuous"/>
      <w:pgSz w:w="11907" w:h="16840" w:code="9"/>
      <w:pgMar w:top="1077" w:right="1021" w:bottom="1440" w:left="1440" w:header="567" w:footer="567" w:gutter="0"/>
      <w:paperSrc w:first="256" w:other="25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64" w:rsidRDefault="00BC5E64">
      <w:r>
        <w:separator/>
      </w:r>
    </w:p>
  </w:endnote>
  <w:endnote w:type="continuationSeparator" w:id="0">
    <w:p w:rsidR="00BC5E64" w:rsidRDefault="00BC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19" w:rsidRDefault="00EC3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6D" w:rsidRPr="00313990" w:rsidRDefault="00771A6D" w:rsidP="006F6D50">
    <w:pPr>
      <w:tabs>
        <w:tab w:val="right" w:pos="8505"/>
      </w:tabs>
      <w:ind w:right="-142"/>
      <w:rPr>
        <w:rFonts w:cs="Arial"/>
        <w:bCs/>
        <w:sz w:val="12"/>
        <w:szCs w:val="12"/>
      </w:rPr>
    </w:pPr>
  </w:p>
  <w:p w:rsidR="00771A6D" w:rsidRPr="002F088B" w:rsidRDefault="00771A6D" w:rsidP="006F6D50">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3410EC">
      <w:rPr>
        <w:rFonts w:cs="Arial"/>
        <w:bCs/>
        <w:noProof/>
        <w:color w:val="808080"/>
        <w:szCs w:val="22"/>
      </w:rPr>
      <w:t>CO16052019SR_19</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3410EC">
      <w:rPr>
        <w:rStyle w:val="PageNumber"/>
        <w:rFonts w:cs="Arial"/>
        <w:bCs/>
        <w:noProof/>
        <w:color w:val="808080"/>
        <w:szCs w:val="22"/>
      </w:rPr>
      <w:t>2</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3410EC">
      <w:rPr>
        <w:rStyle w:val="PageNumber"/>
        <w:rFonts w:cs="Arial"/>
        <w:bCs/>
        <w:noProof/>
        <w:color w:val="808080"/>
        <w:szCs w:val="22"/>
      </w:rPr>
      <w:t>3</w:t>
    </w:r>
    <w:r w:rsidRPr="002F088B">
      <w:rPr>
        <w:rStyle w:val="PageNumber"/>
        <w:rFonts w:cs="Arial"/>
        <w:bCs/>
        <w:noProof/>
        <w:color w:val="808080"/>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6D" w:rsidRPr="00313990" w:rsidRDefault="00771A6D" w:rsidP="00313990">
    <w:pPr>
      <w:tabs>
        <w:tab w:val="right" w:pos="8505"/>
      </w:tabs>
      <w:ind w:right="-142"/>
      <w:rPr>
        <w:rFonts w:cs="Arial"/>
        <w:bCs/>
        <w:sz w:val="12"/>
        <w:szCs w:val="12"/>
      </w:rPr>
    </w:pPr>
  </w:p>
  <w:p w:rsidR="00771A6D" w:rsidRPr="002F088B" w:rsidRDefault="00771A6D" w:rsidP="006F6D50">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3410EC">
      <w:rPr>
        <w:rFonts w:cs="Arial"/>
        <w:bCs/>
        <w:noProof/>
        <w:color w:val="808080"/>
        <w:szCs w:val="22"/>
      </w:rPr>
      <w:t>CO16052019SR_19</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3410EC">
      <w:rPr>
        <w:rStyle w:val="PageNumber"/>
        <w:rFonts w:cs="Arial"/>
        <w:bCs/>
        <w:noProof/>
        <w:color w:val="808080"/>
        <w:szCs w:val="22"/>
      </w:rPr>
      <w:t>1</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3410EC">
      <w:rPr>
        <w:rStyle w:val="PageNumber"/>
        <w:rFonts w:cs="Arial"/>
        <w:bCs/>
        <w:noProof/>
        <w:color w:val="808080"/>
        <w:szCs w:val="22"/>
      </w:rPr>
      <w:t>3</w:t>
    </w:r>
    <w:r w:rsidRPr="002F088B">
      <w:rPr>
        <w:rStyle w:val="PageNumber"/>
        <w:rFonts w:cs="Arial"/>
        <w:bCs/>
        <w:noProof/>
        <w:color w:val="80808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64" w:rsidRDefault="00BC5E64">
      <w:r>
        <w:separator/>
      </w:r>
    </w:p>
  </w:footnote>
  <w:footnote w:type="continuationSeparator" w:id="0">
    <w:p w:rsidR="00BC5E64" w:rsidRDefault="00BC5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19" w:rsidRDefault="00EC3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6D" w:rsidRPr="00D71795" w:rsidRDefault="00771A6D" w:rsidP="001F3355">
    <w:pPr>
      <w:tabs>
        <w:tab w:val="right" w:pos="9412"/>
      </w:tabs>
      <w:jc w:val="left"/>
      <w:rPr>
        <w:rFonts w:cs="Arial"/>
        <w:szCs w:val="22"/>
      </w:rPr>
    </w:pPr>
    <w:r w:rsidRPr="00D71795">
      <w:rPr>
        <w:rFonts w:cs="Arial"/>
        <w:szCs w:val="22"/>
      </w:rPr>
      <w:fldChar w:fldCharType="begin"/>
    </w:r>
    <w:r w:rsidRPr="00D71795">
      <w:rPr>
        <w:rFonts w:cs="Arial"/>
        <w:bCs/>
        <w:szCs w:val="22"/>
      </w:rPr>
      <w:instrText>D</w:instrText>
    </w:r>
    <w:r w:rsidRPr="00D71795">
      <w:rPr>
        <w:rFonts w:cs="Arial"/>
        <w:szCs w:val="22"/>
      </w:rPr>
      <w:instrText xml:space="preserve">OCVARIABLE "dvCommitteeName" \*Charformat </w:instrText>
    </w:r>
    <w:r w:rsidRPr="00D71795">
      <w:rPr>
        <w:rFonts w:cs="Arial"/>
        <w:szCs w:val="22"/>
      </w:rPr>
      <w:fldChar w:fldCharType="separate"/>
    </w:r>
    <w:r w:rsidR="003410EC">
      <w:rPr>
        <w:rFonts w:cs="Arial"/>
        <w:bCs/>
        <w:szCs w:val="22"/>
      </w:rPr>
      <w:t>Ordinary Council Meeting</w:t>
    </w:r>
    <w:r w:rsidRPr="00D71795">
      <w:rPr>
        <w:rFonts w:cs="Arial"/>
        <w:szCs w:val="22"/>
      </w:rPr>
      <w:fldChar w:fldCharType="end"/>
    </w:r>
    <w:r w:rsidRPr="00D71795">
      <w:rPr>
        <w:rFonts w:cs="Arial"/>
        <w:szCs w:val="22"/>
      </w:rPr>
      <w:tab/>
    </w:r>
    <w:r w:rsidRPr="00D71795">
      <w:rPr>
        <w:rFonts w:cs="Arial"/>
        <w:szCs w:val="22"/>
      </w:rPr>
      <w:fldChar w:fldCharType="begin"/>
    </w:r>
    <w:r w:rsidRPr="00D71795">
      <w:rPr>
        <w:rFonts w:cs="Arial"/>
        <w:bCs/>
        <w:szCs w:val="22"/>
      </w:rPr>
      <w:instrText>D</w:instrText>
    </w:r>
    <w:r w:rsidRPr="00D71795">
      <w:rPr>
        <w:rFonts w:cs="Arial"/>
        <w:szCs w:val="22"/>
      </w:rPr>
      <w:instrText xml:space="preserve">OCVARIABLE "dvDateMeeting" \@ "d MMMM yyyy" \*Charformat </w:instrText>
    </w:r>
    <w:r w:rsidRPr="00D71795">
      <w:rPr>
        <w:rFonts w:cs="Arial"/>
        <w:szCs w:val="22"/>
      </w:rPr>
      <w:fldChar w:fldCharType="separate"/>
    </w:r>
    <w:r w:rsidR="003410EC">
      <w:rPr>
        <w:rFonts w:cs="Arial"/>
        <w:bCs/>
        <w:szCs w:val="22"/>
      </w:rPr>
      <w:t>16 May 2019</w:t>
    </w:r>
    <w:r w:rsidRPr="00D71795">
      <w:rPr>
        <w:rFonts w:cs="Arial"/>
        <w:szCs w:val="22"/>
      </w:rPr>
      <w:fldChar w:fldCharType="end"/>
    </w:r>
  </w:p>
  <w:p w:rsidR="00771A6D" w:rsidRPr="00D71795" w:rsidRDefault="00771A6D" w:rsidP="001F3355">
    <w:pPr>
      <w:pBdr>
        <w:top w:val="single" w:sz="4" w:space="10" w:color="auto"/>
        <w:bottom w:val="single" w:sz="4" w:space="10" w:color="auto"/>
      </w:pBdr>
      <w:tabs>
        <w:tab w:val="left" w:pos="1134"/>
        <w:tab w:val="left" w:pos="2268"/>
        <w:tab w:val="left" w:pos="3402"/>
      </w:tabs>
      <w:spacing w:before="60"/>
      <w:ind w:left="1134" w:hanging="1134"/>
      <w:jc w:val="left"/>
      <w:rPr>
        <w:rFonts w:cs="Arial"/>
        <w:szCs w:val="22"/>
      </w:rPr>
    </w:pPr>
    <w:r w:rsidRPr="00D71795">
      <w:rPr>
        <w:rFonts w:cs="Arial"/>
        <w:b/>
        <w:bCs/>
        <w:szCs w:val="19"/>
        <w:lang w:eastAsia="en-AU"/>
      </w:rPr>
      <w:t xml:space="preserve">ITEM </w:t>
    </w:r>
    <w:r w:rsidRPr="00D71795">
      <w:rPr>
        <w:rFonts w:cs="Arial"/>
        <w:b/>
        <w:bCs/>
        <w:szCs w:val="22"/>
        <w:lang w:val="en-GB"/>
      </w:rPr>
      <w:fldChar w:fldCharType="begin"/>
    </w:r>
    <w:r w:rsidRPr="00D71795">
      <w:rPr>
        <w:rFonts w:cs="Arial"/>
        <w:b/>
        <w:bCs/>
        <w:szCs w:val="22"/>
        <w:lang w:val="en-GB"/>
      </w:rPr>
      <w:instrText xml:space="preserve">DOCVARIABLE "dvItemNumberMasked" </w:instrText>
    </w:r>
    <w:r w:rsidRPr="00D71795">
      <w:rPr>
        <w:rFonts w:cs="Arial"/>
        <w:b/>
        <w:bCs/>
        <w:caps/>
        <w:szCs w:val="22"/>
        <w:lang w:val="en-GB"/>
      </w:rPr>
      <w:instrText>\*</w:instrText>
    </w:r>
    <w:r w:rsidRPr="00D71795">
      <w:rPr>
        <w:rFonts w:cs="Arial"/>
        <w:b/>
        <w:bCs/>
        <w:szCs w:val="22"/>
        <w:lang w:val="en-GB"/>
      </w:rPr>
      <w:instrText xml:space="preserve"> Charformat</w:instrText>
    </w:r>
    <w:r w:rsidRPr="00D71795">
      <w:rPr>
        <w:rFonts w:cs="Arial"/>
        <w:b/>
        <w:bCs/>
        <w:szCs w:val="22"/>
        <w:lang w:val="en-GB"/>
      </w:rPr>
      <w:fldChar w:fldCharType="separate"/>
    </w:r>
    <w:r w:rsidR="003410EC">
      <w:rPr>
        <w:rFonts w:cs="Arial"/>
        <w:b/>
        <w:bCs/>
        <w:szCs w:val="22"/>
        <w:lang w:val="en-GB"/>
      </w:rPr>
      <w:t>9.6</w:t>
    </w:r>
    <w:r w:rsidRPr="00D71795">
      <w:rPr>
        <w:rFonts w:cs="Arial"/>
        <w:b/>
        <w:bCs/>
        <w:szCs w:val="22"/>
        <w:lang w:val="en-GB"/>
      </w:rPr>
      <w:fldChar w:fldCharType="end"/>
    </w:r>
    <w:r w:rsidRPr="00D71795">
      <w:rPr>
        <w:rFonts w:cs="Arial"/>
        <w:szCs w:val="22"/>
      </w:rPr>
      <w:tab/>
    </w:r>
    <w:r w:rsidRPr="00D71795">
      <w:rPr>
        <w:rFonts w:cs="Arial"/>
        <w:b/>
        <w:bCs/>
        <w:caps/>
        <w:szCs w:val="22"/>
        <w:lang w:val="en-GB"/>
      </w:rPr>
      <w:fldChar w:fldCharType="begin"/>
    </w:r>
    <w:r w:rsidRPr="00D71795">
      <w:rPr>
        <w:rFonts w:cs="Arial"/>
        <w:b/>
        <w:bCs/>
        <w:caps/>
        <w:szCs w:val="22"/>
        <w:lang w:val="en-GB"/>
      </w:rPr>
      <w:instrText xml:space="preserve"> D</w:instrText>
    </w:r>
    <w:r w:rsidRPr="00D71795">
      <w:rPr>
        <w:rFonts w:cs="Arial"/>
        <w:b/>
        <w:caps/>
        <w:szCs w:val="22"/>
        <w:lang w:val="en-GB"/>
      </w:rPr>
      <w:instrText>OCVARIABLE "</w:instrText>
    </w:r>
    <w:r w:rsidRPr="00D71795">
      <w:rPr>
        <w:rFonts w:cs="Arial"/>
        <w:b/>
        <w:caps/>
        <w:szCs w:val="22"/>
      </w:rPr>
      <w:instrText>dvSubjectWithSoftReturns</w:instrText>
    </w:r>
    <w:r w:rsidRPr="00D71795">
      <w:rPr>
        <w:rFonts w:cs="Arial"/>
        <w:b/>
        <w:caps/>
        <w:szCs w:val="22"/>
        <w:lang w:val="en-GB"/>
      </w:rPr>
      <w:instrText xml:space="preserve">" \* Charformat </w:instrText>
    </w:r>
    <w:r w:rsidRPr="00D71795">
      <w:rPr>
        <w:rFonts w:cs="Arial"/>
        <w:b/>
        <w:bCs/>
        <w:caps/>
        <w:szCs w:val="22"/>
        <w:lang w:val="en-GB"/>
      </w:rPr>
      <w:fldChar w:fldCharType="separate"/>
    </w:r>
    <w:r w:rsidR="003410EC">
      <w:rPr>
        <w:rFonts w:cs="Arial"/>
        <w:b/>
        <w:bCs/>
        <w:caps/>
        <w:szCs w:val="22"/>
        <w:lang w:val="en-GB"/>
      </w:rPr>
      <w:t>99-101 Ocean View Drive, Valla Beach - Proposed Reclassification from Community to Operational Land for Proposed Sale</w:t>
    </w:r>
    <w:r w:rsidRPr="00D71795">
      <w:rPr>
        <w:rFonts w:cs="Arial"/>
        <w:b/>
        <w:bCs/>
        <w:caps/>
        <w:szCs w:val="22"/>
        <w:lang w:val="en-GB"/>
      </w:rPr>
      <w:fldChar w:fldCharType="end"/>
    </w:r>
  </w:p>
  <w:p w:rsidR="00771A6D" w:rsidRPr="00D71795" w:rsidRDefault="00771A6D" w:rsidP="001F3355">
    <w:pPr>
      <w:tabs>
        <w:tab w:val="left" w:pos="0"/>
        <w:tab w:val="right" w:pos="8364"/>
      </w:tabs>
      <w:ind w:right="-142"/>
      <w:jc w:val="left"/>
      <w:rPr>
        <w:rFonts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6D" w:rsidRPr="006A40E7" w:rsidRDefault="00771A6D" w:rsidP="006F6D50">
    <w:pPr>
      <w:pBdr>
        <w:bottom w:val="single" w:sz="8" w:space="3" w:color="auto"/>
      </w:pBdr>
      <w:tabs>
        <w:tab w:val="right" w:pos="9412"/>
      </w:tabs>
      <w:spacing w:after="120"/>
      <w:rPr>
        <w:szCs w:val="22"/>
      </w:rPr>
    </w:pPr>
    <w:r w:rsidRPr="006A40E7">
      <w:rPr>
        <w:szCs w:val="22"/>
      </w:rPr>
      <w:fldChar w:fldCharType="begin"/>
    </w:r>
    <w:r w:rsidRPr="006A40E7">
      <w:rPr>
        <w:bCs/>
        <w:szCs w:val="22"/>
      </w:rPr>
      <w:instrText>D</w:instrText>
    </w:r>
    <w:r w:rsidRPr="006A40E7">
      <w:rPr>
        <w:szCs w:val="22"/>
      </w:rPr>
      <w:instrText xml:space="preserve">OCVARIABLE "dvCommitteeName" \*Charformat </w:instrText>
    </w:r>
    <w:r w:rsidRPr="006A40E7">
      <w:rPr>
        <w:szCs w:val="22"/>
      </w:rPr>
      <w:fldChar w:fldCharType="separate"/>
    </w:r>
    <w:r w:rsidR="003410EC">
      <w:rPr>
        <w:bCs/>
        <w:szCs w:val="22"/>
      </w:rPr>
      <w:t>Ordinary Council Meeting</w:t>
    </w:r>
    <w:r w:rsidRPr="006A40E7">
      <w:rPr>
        <w:szCs w:val="22"/>
      </w:rPr>
      <w:fldChar w:fldCharType="end"/>
    </w:r>
    <w:r w:rsidRPr="006A40E7">
      <w:rPr>
        <w:szCs w:val="22"/>
      </w:rPr>
      <w:tab/>
    </w:r>
    <w:r w:rsidRPr="006A40E7">
      <w:rPr>
        <w:szCs w:val="22"/>
      </w:rPr>
      <w:fldChar w:fldCharType="begin"/>
    </w:r>
    <w:r w:rsidRPr="006A40E7">
      <w:rPr>
        <w:bCs/>
        <w:szCs w:val="22"/>
      </w:rPr>
      <w:instrText>D</w:instrText>
    </w:r>
    <w:r w:rsidRPr="006A40E7">
      <w:rPr>
        <w:szCs w:val="22"/>
      </w:rPr>
      <w:instrText xml:space="preserve">OCVARIABLE "dvDateMeeting" \@ "d MMMM yyyy" \*Charformat </w:instrText>
    </w:r>
    <w:r w:rsidRPr="006A40E7">
      <w:rPr>
        <w:szCs w:val="22"/>
      </w:rPr>
      <w:fldChar w:fldCharType="separate"/>
    </w:r>
    <w:r w:rsidR="003410EC">
      <w:rPr>
        <w:bCs/>
        <w:szCs w:val="22"/>
      </w:rPr>
      <w:t>16 May 2019</w:t>
    </w:r>
    <w:r w:rsidRPr="006A40E7">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CE7332"/>
    <w:multiLevelType w:val="hybridMultilevel"/>
    <w:tmpl w:val="9BA829C6"/>
    <w:lvl w:ilvl="0" w:tplc="C02C1398">
      <w:start w:val="1"/>
      <w:numFmt w:val="bullet"/>
      <w:lvlText w:val=""/>
      <w:lvlJc w:val="left"/>
      <w:pPr>
        <w:tabs>
          <w:tab w:val="num" w:pos="397"/>
        </w:tabs>
        <w:ind w:left="397" w:hanging="397"/>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D163EE"/>
    <w:multiLevelType w:val="hybridMultilevel"/>
    <w:tmpl w:val="606A2706"/>
    <w:lvl w:ilvl="0" w:tplc="854AF3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KYaBfijPGs3WhPKdILmxIvIgU4=" w:salt="dAd8OSYEGtz+zg3PTOYcPA=="/>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ctualAgendaSection" w:val="General Manager"/>
    <w:docVar w:name="dvActualAgendaSectionsId" w:val="5"/>
    <w:docVar w:name="dvAgendaItem" w:val="Standard Report"/>
    <w:docVar w:name="dvAgendaItemAbbreviation" w:val="SR"/>
    <w:docVar w:name="dvAgendaItemsID" w:val="1"/>
    <w:docVar w:name="dvAgendaSection" w:val="General Manager"/>
    <w:docVar w:name="dvAgendaSectionsID" w:val="5"/>
    <w:docVar w:name="dvApproved" w:val="True"/>
    <w:docVar w:name="dvApproversArray" w:val="1þ"/>
    <w:docVar w:name="dvAttachmentConfidentialFlag" w:val="False"/>
    <w:docVar w:name="dvAttachmentCount" w:val="3"/>
    <w:docVar w:name="dvAttachmentPages" w:val="0"/>
    <w:docVar w:name="dvAttachmentsArray" w:val="99-101 Ocean View Drive - google street viewý0ýýýýýFalseýFalseýFalseý1ý14266/2019ý0ýTrueý15730ýFalseýýýýTrueýTrueýTrueýTrueþ99-101 Ocean View Drive - google aerial viewý0ýýýýýFalseýFalseýFalseý1ý14271/2019ý0ýTrueý15731ýFalseýýýýTrueýTrueýTrueýTrueþProposed Reclassificationý0ýýýýýFalseýFalseýFalseý1ý14272/2019ý0ýTrueý15732ýFalseýýýýTrueýTrueýTrueýTrue"/>
    <w:docVar w:name="dvAttachmentsChanged" w:val="0"/>
    <w:docVar w:name="dvAuthor" w:val="Michael Coulter"/>
    <w:docVar w:name="dvAuthor2" w:val=" "/>
    <w:docVar w:name="dvAuthor3" w:val=" "/>
    <w:docVar w:name="dvAuthorID" w:val="1"/>
    <w:docVar w:name="dvAuthorID2" w:val=" "/>
    <w:docVar w:name="dvAuthorID3" w:val=" "/>
    <w:docVar w:name="dvAuthorPhone" w:val=" "/>
    <w:docVar w:name="dvAuthors" w:val="Michael Coulter, General Manager"/>
    <w:docVar w:name="dvAuthorsArray" w:val="1þ"/>
    <w:docVar w:name="dvAuthorsNameInitials" w:val=" "/>
    <w:docVar w:name="dvAuthorTitle" w:val="General Manager"/>
    <w:docVar w:name="dvAuthorTitle2" w:val=" "/>
    <w:docVar w:name="dvAuthorTitle3" w:val=" "/>
    <w:docVar w:name="dvChairmansCommitteeArray" w:val=" "/>
    <w:docVar w:name="dvClosedStatusChanged" w:val="False"/>
    <w:docVar w:name="dvCommittee" w:val="Council"/>
    <w:docVar w:name="dvCommitteeAbbreviation" w:val="CO"/>
    <w:docVar w:name="dvCommitteeEmailAddress" w:val=" "/>
    <w:docVar w:name="dvCommitteeID" w:val="1"/>
    <w:docVar w:name="dvCommitteeName" w:val="Ordinary Council Meeting"/>
    <w:docVar w:name="dvCommitteeQuorum" w:val=" "/>
    <w:docVar w:name="dvCommitteeReportId" w:val="0"/>
    <w:docVar w:name="dvConfidentialText" w:val=" "/>
    <w:docVar w:name="dvConfidentialType" w:val="P"/>
    <w:docVar w:name="dvCorroID" w:val="8681"/>
    <w:docVar w:name="dvCouncilId" w:val="0"/>
    <w:docVar w:name="dvCouncilText" w:val=" "/>
    <w:docVar w:name="dvCurrentReferencesArray" w:val=" "/>
    <w:docVar w:name="dvDAApplicant" w:val=" "/>
    <w:docVar w:name="dvDAOwner" w:val=" "/>
    <w:docVar w:name="dvDate" w:val="29/04/2019"/>
    <w:docVar w:name="dvDateMeeting" w:val="16 May 2019"/>
    <w:docVar w:name="dvDateMeetingDisplay" w:val="24 April 2019"/>
    <w:docVar w:name="dvDateMeetingId" w:val="928"/>
    <w:docVar w:name="dvDateModified" w:val="24/06/2019"/>
    <w:docVar w:name="dvDeferredFromDate" w:val="12:00:00 AM"/>
    <w:docVar w:name="dvDeferredFromMeetingId" w:val="0"/>
    <w:docVar w:name="dvDeferredFromSpecialFlag" w:val="False"/>
    <w:docVar w:name="dvDivisionHeadName" w:val="Michael Coulter"/>
    <w:docVar w:name="dvDivisionID" w:val="1"/>
    <w:docVar w:name="dvDivisionName" w:val="General Manager"/>
    <w:docVar w:name="dvDocumentChanged" w:val="1"/>
    <w:docVar w:name="dvDocumentTypeName" w:val=" "/>
    <w:docVar w:name="dvDoNotCheckIn" w:val="0"/>
    <w:docVar w:name="dvEDMSContainerId" w:val="SF600"/>
    <w:docVar w:name="dvEDMSContainerNumber" w:val=" "/>
    <w:docVar w:name="dvEDMSContainerTitle" w:val="Purchase and Sale of Council Properties - General"/>
    <w:docVar w:name="dvEDRMSAlternateFolderIds" w:val=" "/>
    <w:docVar w:name="dvEDRMSDestinationFolderId" w:val=" "/>
    <w:docVar w:name="dvEDRMSDestinationFolderTitle" w:val=" "/>
    <w:docVar w:name="dvFileName" w:val="CO16052019SR_19.DOCX"/>
    <w:docVar w:name="dvFileNumber" w:val="15262/2019"/>
    <w:docVar w:name="dvFilePath" w:val="h:\InfoCouncil"/>
    <w:docVar w:name="dvFileRevisionNotRetained" w:val="0"/>
    <w:docVar w:name="dvFirstTime" w:val="No"/>
    <w:docVar w:name="dvForAction" w:val="1"/>
    <w:docVar w:name="dvForActionCompletionDate" w:val=" "/>
    <w:docVar w:name="dvForceRevision" w:val="0"/>
    <w:docVar w:name="dvItemNumber" w:val="6"/>
    <w:docVar w:name="dvItemNumberMasked" w:val="9.6"/>
    <w:docVar w:name="dvItemNumberMaskIdentifier" w:val=" "/>
    <w:docVar w:name="dvLastSecurityLogins" w:val=" "/>
    <w:docVar w:name="dvMasterProgramId" w:val="0"/>
    <w:docVar w:name="dvMasterProgramItemsArray" w:val=" "/>
    <w:docVar w:name="dvMasterProgramName" w:val=" "/>
    <w:docVar w:name="dvMasterSequenceNumber" w:val="6"/>
    <w:docVar w:name="dvMinutedForMayor" w:val="0"/>
    <w:docVar w:name="dvMinutedForName" w:val=" "/>
    <w:docVar w:name="dvMinutedForTitle" w:val=" "/>
    <w:docVar w:name="dvNewDoc" w:val=" "/>
    <w:docVar w:name="dvOfficers" w:val="Michael Coulter, General Manager"/>
    <w:docVar w:name="dvOfficersArray" w:val="Michael CoulterýGeneral Managerþ"/>
    <w:docVar w:name="dvOldChairmansCommitteeArray" w:val=" "/>
    <w:docVar w:name="dvOldPresentationsArray" w:val=" "/>
    <w:docVar w:name="dvOrderNumber" w:val="11"/>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To"/>
    <w:docVar w:name="dvPurposeWithSoftReturns" w:val="To"/>
    <w:docVar w:name="dvReassignFileName" w:val="False"/>
    <w:docVar w:name="dvRecommendedCommitteeId" w:val="0"/>
    <w:docVar w:name="dvRecommendedCommitteeName" w:val=" "/>
    <w:docVar w:name="dvRecommendedMeetingDate" w:val="30 December 1899"/>
    <w:docVar w:name="dvRecommendedMeetingScheduleId" w:val="0"/>
    <w:docVar w:name="dvRecordIdAlternate" w:val="15262/2019"/>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19"/>
    <w:docVar w:name="dvRelatedReportId" w:val="0"/>
    <w:docVar w:name="dvReportFrom" w:val="General Manager"/>
    <w:docVar w:name="dvReportName" w:val="9.6"/>
    <w:docVar w:name="dvReportNumber" w:val="9"/>
    <w:docVar w:name="dvReportTo" w:val="Council"/>
    <w:docVar w:name="dvRequestors" w:val=" "/>
    <w:docVar w:name="dvRequestors2Array" w:val=" "/>
    <w:docVar w:name="dvRequestorsArray" w:val=" "/>
    <w:docVar w:name="dvSequenceNumber" w:val="6"/>
    <w:docVar w:name="dvSpecialFlag" w:val="False"/>
    <w:docVar w:name="dvSubject" w:val="99-101 Ocean View Drive, Valla Beach - Proposed Reclassification from Community to Operational Land for Proposed Sale"/>
    <w:docVar w:name="dvSubjectWithSoftReturns" w:val="99-101 Ocean View Drive, Valla Beach - Proposed Reclassification from Community to Operational Land for Proposed Sale"/>
    <w:docVar w:name="dvSupplementary" w:val="0"/>
    <w:docVar w:name="dvTitle" w:val="Council - 24 00 2019"/>
    <w:docVar w:name="dvTypistInitials" w:val="MC"/>
    <w:docVar w:name="dvUpdateDatabase" w:val="0"/>
    <w:docVar w:name="dvUtility" w:val=" "/>
    <w:docVar w:name="dvUtilityCheckbox" w:val="0"/>
    <w:docVar w:name="dvUtilityCheckbox2" w:val="0"/>
    <w:docVar w:name="dvVersion" w:val="01"/>
    <w:docVar w:name="dvYear" w:val="2019"/>
  </w:docVars>
  <w:rsids>
    <w:rsidRoot w:val="00806C1A"/>
    <w:rsid w:val="0000067E"/>
    <w:rsid w:val="00001622"/>
    <w:rsid w:val="00007CE1"/>
    <w:rsid w:val="00007EF5"/>
    <w:rsid w:val="00033D64"/>
    <w:rsid w:val="00034E87"/>
    <w:rsid w:val="00051553"/>
    <w:rsid w:val="00051FA3"/>
    <w:rsid w:val="00057AB7"/>
    <w:rsid w:val="000741B9"/>
    <w:rsid w:val="000773E8"/>
    <w:rsid w:val="00082FA0"/>
    <w:rsid w:val="000D1326"/>
    <w:rsid w:val="000E4BA8"/>
    <w:rsid w:val="000F0ACE"/>
    <w:rsid w:val="000F2423"/>
    <w:rsid w:val="000F55E4"/>
    <w:rsid w:val="00110B0B"/>
    <w:rsid w:val="00120A51"/>
    <w:rsid w:val="001330C4"/>
    <w:rsid w:val="001424F9"/>
    <w:rsid w:val="00160918"/>
    <w:rsid w:val="001616E2"/>
    <w:rsid w:val="001737A4"/>
    <w:rsid w:val="0019362D"/>
    <w:rsid w:val="001A1351"/>
    <w:rsid w:val="001B1447"/>
    <w:rsid w:val="001C07C6"/>
    <w:rsid w:val="001F3355"/>
    <w:rsid w:val="00210C06"/>
    <w:rsid w:val="0021354C"/>
    <w:rsid w:val="00233C4C"/>
    <w:rsid w:val="00234F82"/>
    <w:rsid w:val="00245A64"/>
    <w:rsid w:val="002712C9"/>
    <w:rsid w:val="00285E48"/>
    <w:rsid w:val="002955D1"/>
    <w:rsid w:val="002B2D57"/>
    <w:rsid w:val="002B3CB3"/>
    <w:rsid w:val="002B535A"/>
    <w:rsid w:val="002B7650"/>
    <w:rsid w:val="002C4644"/>
    <w:rsid w:val="002C64D4"/>
    <w:rsid w:val="002D4EDF"/>
    <w:rsid w:val="002F088B"/>
    <w:rsid w:val="002F7089"/>
    <w:rsid w:val="00305E4E"/>
    <w:rsid w:val="00313990"/>
    <w:rsid w:val="00327C07"/>
    <w:rsid w:val="003410EC"/>
    <w:rsid w:val="003608E4"/>
    <w:rsid w:val="003628C3"/>
    <w:rsid w:val="00366494"/>
    <w:rsid w:val="003D5E22"/>
    <w:rsid w:val="003F301A"/>
    <w:rsid w:val="00411BDA"/>
    <w:rsid w:val="00414469"/>
    <w:rsid w:val="00415276"/>
    <w:rsid w:val="004560B7"/>
    <w:rsid w:val="0048010B"/>
    <w:rsid w:val="00491DD1"/>
    <w:rsid w:val="004B7C55"/>
    <w:rsid w:val="004D3B92"/>
    <w:rsid w:val="004E4B34"/>
    <w:rsid w:val="005459CF"/>
    <w:rsid w:val="00546FFC"/>
    <w:rsid w:val="00584B93"/>
    <w:rsid w:val="00596473"/>
    <w:rsid w:val="005A61B9"/>
    <w:rsid w:val="005B4792"/>
    <w:rsid w:val="005C4434"/>
    <w:rsid w:val="005F7866"/>
    <w:rsid w:val="0061020D"/>
    <w:rsid w:val="00620DD2"/>
    <w:rsid w:val="00650D75"/>
    <w:rsid w:val="00664FEE"/>
    <w:rsid w:val="006656F3"/>
    <w:rsid w:val="0067512A"/>
    <w:rsid w:val="0068099B"/>
    <w:rsid w:val="00690357"/>
    <w:rsid w:val="00691504"/>
    <w:rsid w:val="006A231A"/>
    <w:rsid w:val="006A2F5B"/>
    <w:rsid w:val="006A40E7"/>
    <w:rsid w:val="006A4D2F"/>
    <w:rsid w:val="006B639A"/>
    <w:rsid w:val="006D06B2"/>
    <w:rsid w:val="006F0749"/>
    <w:rsid w:val="006F6D50"/>
    <w:rsid w:val="0071350B"/>
    <w:rsid w:val="00716CFE"/>
    <w:rsid w:val="0074501C"/>
    <w:rsid w:val="0074698A"/>
    <w:rsid w:val="007519D9"/>
    <w:rsid w:val="00756173"/>
    <w:rsid w:val="00756D14"/>
    <w:rsid w:val="00771A6D"/>
    <w:rsid w:val="00782B33"/>
    <w:rsid w:val="00787F65"/>
    <w:rsid w:val="007A2EA2"/>
    <w:rsid w:val="007C67B6"/>
    <w:rsid w:val="007D1EA9"/>
    <w:rsid w:val="007F435A"/>
    <w:rsid w:val="008011BA"/>
    <w:rsid w:val="00806C1A"/>
    <w:rsid w:val="008124CD"/>
    <w:rsid w:val="00843860"/>
    <w:rsid w:val="00885C8B"/>
    <w:rsid w:val="008877FE"/>
    <w:rsid w:val="0089657B"/>
    <w:rsid w:val="008B2DE4"/>
    <w:rsid w:val="008D2D5D"/>
    <w:rsid w:val="008F2E77"/>
    <w:rsid w:val="008F62DF"/>
    <w:rsid w:val="009261AE"/>
    <w:rsid w:val="00944D0D"/>
    <w:rsid w:val="00971AE4"/>
    <w:rsid w:val="009843DD"/>
    <w:rsid w:val="00994BFF"/>
    <w:rsid w:val="009A6B63"/>
    <w:rsid w:val="009B10B2"/>
    <w:rsid w:val="009D6425"/>
    <w:rsid w:val="009F16F9"/>
    <w:rsid w:val="00A1568F"/>
    <w:rsid w:val="00A275B1"/>
    <w:rsid w:val="00A321A9"/>
    <w:rsid w:val="00A52FDD"/>
    <w:rsid w:val="00A60E7A"/>
    <w:rsid w:val="00A75BE5"/>
    <w:rsid w:val="00AB3E94"/>
    <w:rsid w:val="00AF2559"/>
    <w:rsid w:val="00AF2C49"/>
    <w:rsid w:val="00B1438F"/>
    <w:rsid w:val="00B37731"/>
    <w:rsid w:val="00B421A5"/>
    <w:rsid w:val="00B50F47"/>
    <w:rsid w:val="00B51827"/>
    <w:rsid w:val="00B60493"/>
    <w:rsid w:val="00B67051"/>
    <w:rsid w:val="00B7295E"/>
    <w:rsid w:val="00BA2F6A"/>
    <w:rsid w:val="00BB5F13"/>
    <w:rsid w:val="00BB7E41"/>
    <w:rsid w:val="00BC5E64"/>
    <w:rsid w:val="00BD3CCF"/>
    <w:rsid w:val="00BE6A74"/>
    <w:rsid w:val="00BE755F"/>
    <w:rsid w:val="00C00652"/>
    <w:rsid w:val="00C44247"/>
    <w:rsid w:val="00C50E33"/>
    <w:rsid w:val="00C83A33"/>
    <w:rsid w:val="00C95C2C"/>
    <w:rsid w:val="00CA0AFF"/>
    <w:rsid w:val="00CA39C7"/>
    <w:rsid w:val="00CB1795"/>
    <w:rsid w:val="00CB5E35"/>
    <w:rsid w:val="00CF2208"/>
    <w:rsid w:val="00D05782"/>
    <w:rsid w:val="00D148EB"/>
    <w:rsid w:val="00D227C2"/>
    <w:rsid w:val="00D35252"/>
    <w:rsid w:val="00D41554"/>
    <w:rsid w:val="00D458B8"/>
    <w:rsid w:val="00D70DEB"/>
    <w:rsid w:val="00D71795"/>
    <w:rsid w:val="00D80C54"/>
    <w:rsid w:val="00D943C0"/>
    <w:rsid w:val="00DA207E"/>
    <w:rsid w:val="00DA6550"/>
    <w:rsid w:val="00DB525B"/>
    <w:rsid w:val="00DE44EE"/>
    <w:rsid w:val="00E35228"/>
    <w:rsid w:val="00E437DC"/>
    <w:rsid w:val="00E559A1"/>
    <w:rsid w:val="00E57095"/>
    <w:rsid w:val="00E7438B"/>
    <w:rsid w:val="00E9185B"/>
    <w:rsid w:val="00E964DF"/>
    <w:rsid w:val="00EA1F55"/>
    <w:rsid w:val="00EB02AD"/>
    <w:rsid w:val="00EC2871"/>
    <w:rsid w:val="00EC3619"/>
    <w:rsid w:val="00F0139D"/>
    <w:rsid w:val="00F45791"/>
    <w:rsid w:val="00F842CD"/>
    <w:rsid w:val="00FA5848"/>
    <w:rsid w:val="00FB02BF"/>
    <w:rsid w:val="00FE5A1C"/>
    <w:rsid w:val="00FE773B"/>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1B9"/>
    <w:pPr>
      <w:jc w:val="both"/>
    </w:pPr>
    <w:rPr>
      <w:rFonts w:ascii="Arial" w:hAnsi="Arial"/>
      <w:szCs w:val="24"/>
      <w:lang w:eastAsia="en-US"/>
    </w:rPr>
  </w:style>
  <w:style w:type="paragraph" w:styleId="Heading1">
    <w:name w:val="heading 1"/>
    <w:basedOn w:val="Normal"/>
    <w:next w:val="Normal"/>
    <w:qFormat/>
    <w:pPr>
      <w:keepNext/>
      <w:spacing w:after="240"/>
      <w:outlineLvl w:val="0"/>
    </w:pPr>
    <w:rPr>
      <w:b/>
      <w:sz w:val="24"/>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rPr>
  </w:style>
  <w:style w:type="paragraph" w:styleId="Footer">
    <w:name w:val="footer"/>
    <w:basedOn w:val="Normal"/>
    <w:pPr>
      <w:pBdr>
        <w:top w:val="single" w:sz="4" w:space="1" w:color="auto"/>
      </w:pBdr>
      <w:tabs>
        <w:tab w:val="center" w:pos="4320"/>
        <w:tab w:val="right" w:pos="9214"/>
      </w:tabs>
    </w:pPr>
    <w:rPr>
      <w:rFonts w:cs="Arial"/>
      <w:b/>
      <w:noProof/>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pPr>
  </w:style>
  <w:style w:type="paragraph" w:styleId="BodyText">
    <w:name w:val="Body Text"/>
    <w:basedOn w:val="Normal"/>
    <w:link w:val="BodyTextChar"/>
    <w:rsid w:val="00A52FDD"/>
    <w:pPr>
      <w:spacing w:line="260" w:lineRule="exact"/>
      <w:ind w:left="1134"/>
    </w:pPr>
    <w:rPr>
      <w:sz w:val="24"/>
    </w:rPr>
  </w:style>
  <w:style w:type="character" w:customStyle="1" w:styleId="BodyTextChar">
    <w:name w:val="Body Text Char"/>
    <w:basedOn w:val="DefaultParagraphFont"/>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1B9"/>
    <w:pPr>
      <w:jc w:val="both"/>
    </w:pPr>
    <w:rPr>
      <w:rFonts w:ascii="Arial" w:hAnsi="Arial"/>
      <w:szCs w:val="24"/>
      <w:lang w:eastAsia="en-US"/>
    </w:rPr>
  </w:style>
  <w:style w:type="paragraph" w:styleId="Heading1">
    <w:name w:val="heading 1"/>
    <w:basedOn w:val="Normal"/>
    <w:next w:val="Normal"/>
    <w:qFormat/>
    <w:pPr>
      <w:keepNext/>
      <w:spacing w:after="240"/>
      <w:outlineLvl w:val="0"/>
    </w:pPr>
    <w:rPr>
      <w:b/>
      <w:sz w:val="24"/>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rPr>
  </w:style>
  <w:style w:type="paragraph" w:styleId="Footer">
    <w:name w:val="footer"/>
    <w:basedOn w:val="Normal"/>
    <w:pPr>
      <w:pBdr>
        <w:top w:val="single" w:sz="4" w:space="1" w:color="auto"/>
      </w:pBdr>
      <w:tabs>
        <w:tab w:val="center" w:pos="4320"/>
        <w:tab w:val="right" w:pos="9214"/>
      </w:tabs>
    </w:pPr>
    <w:rPr>
      <w:rFonts w:cs="Arial"/>
      <w:b/>
      <w:noProof/>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pPr>
  </w:style>
  <w:style w:type="paragraph" w:styleId="BodyText">
    <w:name w:val="Body Text"/>
    <w:basedOn w:val="Normal"/>
    <w:link w:val="BodyTextChar"/>
    <w:rsid w:val="00A52FDD"/>
    <w:pPr>
      <w:spacing w:line="260" w:lineRule="exact"/>
      <w:ind w:left="1134"/>
    </w:pPr>
    <w:rPr>
      <w:sz w:val="24"/>
    </w:rPr>
  </w:style>
  <w:style w:type="character" w:customStyle="1" w:styleId="BodyTextChar">
    <w:name w:val="Body Text Char"/>
    <w:basedOn w:val="DefaultParagraphFont"/>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InfoCouncil_Reports</Template>
  <TotalTime>0</TotalTime>
  <Pages>3</Pages>
  <Words>1112</Words>
  <Characters>5843</Characters>
  <Application>Microsoft Office Word</Application>
  <DocSecurity>0</DocSecurity>
  <Lines>162</Lines>
  <Paragraphs>66</Paragraphs>
  <ScaleCrop>false</ScaleCrop>
  <HeadingPairs>
    <vt:vector size="2" baseType="variant">
      <vt:variant>
        <vt:lpstr>Title</vt:lpstr>
      </vt:variant>
      <vt:variant>
        <vt:i4>1</vt:i4>
      </vt:variant>
    </vt:vector>
  </HeadingPairs>
  <TitlesOfParts>
    <vt:vector size="1" baseType="lpstr">
      <vt:lpstr>Council - 16 May 2019</vt:lpstr>
    </vt:vector>
  </TitlesOfParts>
  <Company>Nambucca</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- 16 May 2019</dc:title>
  <dc:subject>99-101 Ocean View Drive, Valla Beach - Proposed Reclassification from Community to Operational Land for Proposed Sale</dc:subject>
  <dc:creator>Michael Coulter</dc:creator>
  <cp:keywords>99-101 Ocean View Drive, Valla Beach - Proposed Reclassification from Community to Operational Land for Proposed Sale 15262/2019</cp:keywords>
  <cp:lastModifiedBy>Michael Coulter</cp:lastModifiedBy>
  <cp:revision>2</cp:revision>
  <dcterms:created xsi:type="dcterms:W3CDTF">2019-06-24T00:36:00Z</dcterms:created>
  <dcterms:modified xsi:type="dcterms:W3CDTF">2019-06-24T00:36:00Z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false</vt:bool>
  </property>
  <property fmtid="{D5CDD505-2E9C-101B-9397-08002B2CF9AE}" pid="6" name="GotoFirstField">
    <vt:bool>true</vt:bool>
  </property>
  <property fmtid="{D5CDD505-2E9C-101B-9397-08002B2CF9AE}" pid="7" name="AddTitleToAuthors">
    <vt:lpwstr>AT</vt:lpwstr>
  </property>
  <property fmtid="{D5CDD505-2E9C-101B-9397-08002B2CF9AE}" pid="8" name="DefaultMaskedItemNo">
    <vt:lpwstr>0</vt:lpwstr>
  </property>
  <property fmtid="{D5CDD505-2E9C-101B-9397-08002B2CF9AE}" pid="9" name="AttachmentsIncludeInAgenda">
    <vt:bool>true</vt:bool>
  </property>
  <property fmtid="{D5CDD505-2E9C-101B-9397-08002B2CF9AE}" pid="10" name="HideBrowseButton">
    <vt:bool>true</vt:bool>
  </property>
  <property fmtid="{D5CDD505-2E9C-101B-9397-08002B2CF9AE}" pid="11" name="DocumentChanged">
    <vt:lpwstr>1</vt:lpwstr>
  </property>
  <property fmtid="{D5CDD505-2E9C-101B-9397-08002B2CF9AE}" pid="12" name="DoNotCheckIn">
    <vt:lpwstr>0</vt:lpwstr>
  </property>
  <property fmtid="{D5CDD505-2E9C-101B-9397-08002B2CF9AE}" pid="13" name="PreventEDMSFormFromDisplaying">
    <vt:lpwstr>0</vt:lpwstr>
  </property>
  <property fmtid="{D5CDD505-2E9C-101B-9397-08002B2CF9AE}" pid="14" name="UpdateDatabase">
    <vt:lpwstr>0</vt:lpwstr>
  </property>
  <property fmtid="{D5CDD505-2E9C-101B-9397-08002B2CF9AE}" pid="15" name="OrigRecommendationLength">
    <vt:lpwstr>0</vt:lpwstr>
  </property>
  <property fmtid="{D5CDD505-2E9C-101B-9397-08002B2CF9AE}" pid="16" name="ConfidentialType">
    <vt:lpwstr>P</vt:lpwstr>
  </property>
  <property fmtid="{D5CDD505-2E9C-101B-9397-08002B2CF9AE}" pid="17" name="ConfidentialText">
    <vt:lpwstr> </vt:lpwstr>
  </property>
  <property fmtid="{D5CDD505-2E9C-101B-9397-08002B2CF9AE}" pid="18" name="SequenceNumber">
    <vt:lpwstr>6</vt:lpwstr>
  </property>
  <property fmtid="{D5CDD505-2E9C-101B-9397-08002B2CF9AE}" pid="19" name="MasterSequenceNumber">
    <vt:lpwstr>6</vt:lpwstr>
  </property>
  <property fmtid="{D5CDD505-2E9C-101B-9397-08002B2CF9AE}" pid="20" name="FileName">
    <vt:lpwstr>CO16052019SR_19.DOCX</vt:lpwstr>
  </property>
  <property fmtid="{D5CDD505-2E9C-101B-9397-08002B2CF9AE}" pid="21" name="ItemNumber">
    <vt:lpwstr>6</vt:lpwstr>
  </property>
  <property fmtid="{D5CDD505-2E9C-101B-9397-08002B2CF9AE}" pid="22" name="FileRevisionNotRetained">
    <vt:lpwstr>0</vt:lpwstr>
  </property>
  <property fmtid="{D5CDD505-2E9C-101B-9397-08002B2CF9AE}" pid="23" name="FirstTime">
    <vt:lpwstr>No</vt:lpwstr>
  </property>
  <property fmtid="{D5CDD505-2E9C-101B-9397-08002B2CF9AE}" pid="24" name="NewDoc">
    <vt:lpwstr> </vt:lpwstr>
  </property>
  <property fmtid="{D5CDD505-2E9C-101B-9397-08002B2CF9AE}" pid="25" name="CommitteeID">
    <vt:lpwstr>1</vt:lpwstr>
  </property>
  <property fmtid="{D5CDD505-2E9C-101B-9397-08002B2CF9AE}" pid="26" name="Committee">
    <vt:lpwstr>Council</vt:lpwstr>
  </property>
  <property fmtid="{D5CDD505-2E9C-101B-9397-08002B2CF9AE}" pid="27" name="CommitteeName">
    <vt:lpwstr>Ordinary Council Meeting</vt:lpwstr>
  </property>
  <property fmtid="{D5CDD505-2E9C-101B-9397-08002B2CF9AE}" pid="28" name="CommitteeAbbreviation">
    <vt:lpwstr>CO</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ReportId">
    <vt:lpwstr>0</vt:lpwstr>
  </property>
  <property fmtid="{D5CDD505-2E9C-101B-9397-08002B2CF9AE}" pid="32" name="DateMeeting">
    <vt:lpwstr>16 May 2019</vt:lpwstr>
  </property>
  <property fmtid="{D5CDD505-2E9C-101B-9397-08002B2CF9AE}" pid="33" name="DateMeetingDisplay">
    <vt:lpwstr>24 April 2019</vt:lpwstr>
  </property>
  <property fmtid="{D5CDD505-2E9C-101B-9397-08002B2CF9AE}" pid="34" name="DateMeetingId">
    <vt:lpwstr>928</vt:lpwstr>
  </property>
  <property fmtid="{D5CDD505-2E9C-101B-9397-08002B2CF9AE}" pid="35" name="SpecialFlag">
    <vt:lpwstr>False</vt:lpwstr>
  </property>
  <property fmtid="{D5CDD505-2E9C-101B-9397-08002B2CF9AE}" pid="36" name="DivisionID">
    <vt:lpwstr>1</vt:lpwstr>
  </property>
  <property fmtid="{D5CDD505-2E9C-101B-9397-08002B2CF9AE}" pid="37" name="DivisionHeadName">
    <vt:lpwstr>Michael Coulter</vt:lpwstr>
  </property>
  <property fmtid="{D5CDD505-2E9C-101B-9397-08002B2CF9AE}" pid="38" name="DivisionName">
    <vt:lpwstr>General Manager</vt:lpwstr>
  </property>
  <property fmtid="{D5CDD505-2E9C-101B-9397-08002B2CF9AE}" pid="39" name="Date">
    <vt:lpwstr>29/04/2019</vt:lpwstr>
  </property>
  <property fmtid="{D5CDD505-2E9C-101B-9397-08002B2CF9AE}" pid="40" name="DateModified">
    <vt:lpwstr>24/06/2019</vt:lpwstr>
  </property>
  <property fmtid="{D5CDD505-2E9C-101B-9397-08002B2CF9AE}" pid="41" name="AgendaItemAbbreviation">
    <vt:lpwstr>SR</vt:lpwstr>
  </property>
  <property fmtid="{D5CDD505-2E9C-101B-9397-08002B2CF9AE}" pid="42" name="AgendaItemsID">
    <vt:lpwstr>1</vt:lpwstr>
  </property>
  <property fmtid="{D5CDD505-2E9C-101B-9397-08002B2CF9AE}" pid="43" name="AgendaItem">
    <vt:lpwstr>Standard Report</vt:lpwstr>
  </property>
  <property fmtid="{D5CDD505-2E9C-101B-9397-08002B2CF9AE}" pid="44" name="AgendaSectionsID">
    <vt:lpwstr>5</vt:lpwstr>
  </property>
  <property fmtid="{D5CDD505-2E9C-101B-9397-08002B2CF9AE}" pid="45" name="AgendaSection">
    <vt:lpwstr>General Manager</vt:lpwstr>
  </property>
  <property fmtid="{D5CDD505-2E9C-101B-9397-08002B2CF9AE}" pid="46" name="ActualAgendaSectionsId">
    <vt:lpwstr>5</vt:lpwstr>
  </property>
  <property fmtid="{D5CDD505-2E9C-101B-9397-08002B2CF9AE}" pid="47" name="ActualAgendaSection">
    <vt:lpwstr>General Manager</vt:lpwstr>
  </property>
  <property fmtid="{D5CDD505-2E9C-101B-9397-08002B2CF9AE}" pid="48" name="Year">
    <vt:lpwstr>2019</vt:lpwstr>
  </property>
  <property fmtid="{D5CDD505-2E9C-101B-9397-08002B2CF9AE}" pid="49" name="ReassignFileName">
    <vt:lpwstr>False</vt:lpwstr>
  </property>
  <property fmtid="{D5CDD505-2E9C-101B-9397-08002B2CF9AE}" pid="50" name="ItemNumberMasked">
    <vt:lpwstr>9.6</vt:lpwstr>
  </property>
  <property fmtid="{D5CDD505-2E9C-101B-9397-08002B2CF9AE}" pid="51" name="ItemNumberMaskIdentifier">
    <vt:lpwstr> </vt:lpwstr>
  </property>
  <property fmtid="{D5CDD505-2E9C-101B-9397-08002B2CF9AE}" pid="52" name="Subject">
    <vt:lpwstr>99-101 Ocean View Drive, Valla Beach - Proposed Reclassification from Community to Operational Land for Proposed Sale</vt:lpwstr>
  </property>
  <property fmtid="{D5CDD505-2E9C-101B-9397-08002B2CF9AE}" pid="53" name="SubjectWithSoftReturns">
    <vt:lpwstr>99-101 Ocean View Drive, Valla Beach - Proposed Reclassification from Community to Operational Land for Proposed Sale</vt:lpwstr>
  </property>
  <property fmtid="{D5CDD505-2E9C-101B-9397-08002B2CF9AE}" pid="54" name="FileNumber">
    <vt:lpwstr>15262/2019</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ReportNumber">
    <vt:lpwstr>9</vt:lpwstr>
  </property>
  <property fmtid="{D5CDD505-2E9C-101B-9397-08002B2CF9AE}" pid="58" name="ReportTo">
    <vt:lpwstr>Council</vt:lpwstr>
  </property>
  <property fmtid="{D5CDD505-2E9C-101B-9397-08002B2CF9AE}" pid="59" name="ReportFrom">
    <vt:lpwstr>General Manager</vt:lpwstr>
  </property>
  <property fmtid="{D5CDD505-2E9C-101B-9397-08002B2CF9AE}" pid="60" name="Supplementary">
    <vt:lpwstr>0</vt:lpwstr>
  </property>
  <property fmtid="{D5CDD505-2E9C-101B-9397-08002B2CF9AE}" pid="61" name="Title">
    <vt:lpwstr>Council - 24 00 2019</vt:lpwstr>
  </property>
  <property fmtid="{D5CDD505-2E9C-101B-9397-08002B2CF9AE}" pid="62" name="EDMSContainerID">
    <vt:lpwstr>SF600</vt:lpwstr>
  </property>
  <property fmtid="{D5CDD505-2E9C-101B-9397-08002B2CF9AE}" pid="63" name="Utility">
    <vt:lpwstr> </vt:lpwstr>
  </property>
  <property fmtid="{D5CDD505-2E9C-101B-9397-08002B2CF9AE}" pid="64" name="UtilityCheckbox">
    <vt:lpwstr>0</vt:lpwstr>
  </property>
  <property fmtid="{D5CDD505-2E9C-101B-9397-08002B2CF9AE}" pid="65" name="UtilityCheckbox2">
    <vt:lpwstr>0</vt:lpwstr>
  </property>
  <property fmtid="{D5CDD505-2E9C-101B-9397-08002B2CF9AE}" pid="66" name="RefCommittee">
    <vt:lpwstr> </vt:lpwstr>
  </property>
  <property fmtid="{D5CDD505-2E9C-101B-9397-08002B2CF9AE}" pid="67" name="RefCommitteeID">
    <vt:lpwstr>0</vt:lpwstr>
  </property>
  <property fmtid="{D5CDD505-2E9C-101B-9397-08002B2CF9AE}" pid="68" name="RefDateMeeting">
    <vt:lpwstr> </vt:lpwstr>
  </property>
  <property fmtid="{D5CDD505-2E9C-101B-9397-08002B2CF9AE}" pid="69" name="RefCommitteeDateID">
    <vt:lpwstr>0</vt:lpwstr>
  </property>
  <property fmtid="{D5CDD505-2E9C-101B-9397-08002B2CF9AE}" pid="70" name="RefSpecialFlag">
    <vt:lpwstr>False</vt:lpwstr>
  </property>
  <property fmtid="{D5CDD505-2E9C-101B-9397-08002B2CF9AE}" pid="71" name="RefCommitteeMinutesDocument">
    <vt:lpwstr> </vt:lpwstr>
  </property>
  <property fmtid="{D5CDD505-2E9C-101B-9397-08002B2CF9AE}" pid="72" name="Purpose">
    <vt:lpwstr>To</vt:lpwstr>
  </property>
  <property fmtid="{D5CDD505-2E9C-101B-9397-08002B2CF9AE}" pid="73" name="PurposeWithSoftReturns">
    <vt:lpwstr>To</vt:lpwstr>
  </property>
  <property fmtid="{D5CDD505-2E9C-101B-9397-08002B2CF9AE}" pid="74" name="ApproversArray">
    <vt:lpwstr>1þ</vt:lpwstr>
  </property>
  <property fmtid="{D5CDD505-2E9C-101B-9397-08002B2CF9AE}" pid="75" name="Officers">
    <vt:lpwstr>Michael Coulter, General Manager</vt:lpwstr>
  </property>
  <property fmtid="{D5CDD505-2E9C-101B-9397-08002B2CF9AE}" pid="76" name="OfficersArray">
    <vt:lpwstr>Michael CoulterýGeneral Managerþ</vt:lpwstr>
  </property>
  <property fmtid="{D5CDD505-2E9C-101B-9397-08002B2CF9AE}" pid="77" name="CurrentReferencesArray">
    <vt:lpwstr> </vt:lpwstr>
  </property>
  <property fmtid="{D5CDD505-2E9C-101B-9397-08002B2CF9AE}" pid="78" name="MasterProgramId">
    <vt:lpwstr>0</vt:lpwstr>
  </property>
  <property fmtid="{D5CDD505-2E9C-101B-9397-08002B2CF9AE}" pid="79" name="MasterProgramName">
    <vt:lpwstr> </vt:lpwstr>
  </property>
  <property fmtid="{D5CDD505-2E9C-101B-9397-08002B2CF9AE}" pid="80" name="MasterProgramItemsArray">
    <vt:lpwstr> </vt:lpwstr>
  </property>
  <property fmtid="{D5CDD505-2E9C-101B-9397-08002B2CF9AE}" pid="81" name="PresentationsArray">
    <vt:lpwstr> </vt:lpwstr>
  </property>
  <property fmtid="{D5CDD505-2E9C-101B-9397-08002B2CF9AE}" pid="82" name="OldPresentationsArray">
    <vt:lpwstr> </vt:lpwstr>
  </property>
  <property fmtid="{D5CDD505-2E9C-101B-9397-08002B2CF9AE}" pid="83" name="PresentationsChanged">
    <vt:lpwstr>0</vt:lpwstr>
  </property>
  <property fmtid="{D5CDD505-2E9C-101B-9397-08002B2CF9AE}" pid="84" name="PresentationsRequired">
    <vt:lpwstr>0</vt:lpwstr>
  </property>
  <property fmtid="{D5CDD505-2E9C-101B-9397-08002B2CF9AE}" pid="85" name="PreviousItemsArray">
    <vt:lpwstr> </vt:lpwstr>
  </property>
  <property fmtid="{D5CDD505-2E9C-101B-9397-08002B2CF9AE}" pid="86" name="PreviousItemsChanged">
    <vt:lpwstr>0</vt:lpwstr>
  </property>
  <property fmtid="{D5CDD505-2E9C-101B-9397-08002B2CF9AE}" pid="87" name="OldChairmansCommitteeArray">
    <vt:lpwstr> </vt:lpwstr>
  </property>
  <property fmtid="{D5CDD505-2E9C-101B-9397-08002B2CF9AE}" pid="88" name="ChairmansCommitteeArray">
    <vt:lpwstr> </vt:lpwstr>
  </property>
  <property fmtid="{D5CDD505-2E9C-101B-9397-08002B2CF9AE}" pid="89" name="RequestorsArray">
    <vt:lpwstr> </vt:lpwstr>
  </property>
  <property fmtid="{D5CDD505-2E9C-101B-9397-08002B2CF9AE}" pid="90" name="Requestors">
    <vt:lpwstr> </vt:lpwstr>
  </property>
  <property fmtid="{D5CDD505-2E9C-101B-9397-08002B2CF9AE}" pid="91" name="Requestors2Array">
    <vt:lpwstr> </vt:lpwstr>
  </property>
  <property fmtid="{D5CDD505-2E9C-101B-9397-08002B2CF9AE}" pid="92" name="ReportName">
    <vt:lpwstr>9.6</vt:lpwstr>
  </property>
  <property fmtid="{D5CDD505-2E9C-101B-9397-08002B2CF9AE}" pid="93" name="DAApplicant">
    <vt:lpwstr> </vt:lpwstr>
  </property>
  <property fmtid="{D5CDD505-2E9C-101B-9397-08002B2CF9AE}" pid="94" name="DAOwner">
    <vt:lpwstr> </vt:lpwstr>
  </property>
  <property fmtid="{D5CDD505-2E9C-101B-9397-08002B2CF9AE}" pid="95" name="ForAction">
    <vt:lpwstr>1</vt:lpwstr>
  </property>
  <property fmtid="{D5CDD505-2E9C-101B-9397-08002B2CF9AE}" pid="96" name="ForActionCompletionDate">
    <vt:lpwstr> </vt:lpwstr>
  </property>
  <property fmtid="{D5CDD505-2E9C-101B-9397-08002B2CF9AE}" pid="97" name="MinutedForMayor">
    <vt:lpwstr>0</vt:lpwstr>
  </property>
  <property fmtid="{D5CDD505-2E9C-101B-9397-08002B2CF9AE}" pid="98" name="MinutedForName">
    <vt:lpwstr> </vt:lpwstr>
  </property>
  <property fmtid="{D5CDD505-2E9C-101B-9397-08002B2CF9AE}" pid="99" name="MinutedForTitle">
    <vt:lpwstr> </vt:lpwstr>
  </property>
  <property fmtid="{D5CDD505-2E9C-101B-9397-08002B2CF9AE}" pid="100" name="CouncilId">
    <vt:lpwstr>0</vt:lpwstr>
  </property>
  <property fmtid="{D5CDD505-2E9C-101B-9397-08002B2CF9AE}" pid="101" name="CouncilText">
    <vt:lpwstr> </vt:lpwstr>
  </property>
  <property fmtid="{D5CDD505-2E9C-101B-9397-08002B2CF9AE}" pid="102" name="RelatedReportId">
    <vt:lpwstr>0</vt:lpwstr>
  </property>
  <property fmtid="{D5CDD505-2E9C-101B-9397-08002B2CF9AE}" pid="103" name="DocumentTypeName">
    <vt:lpwstr> </vt:lpwstr>
  </property>
  <property fmtid="{D5CDD505-2E9C-101B-9397-08002B2CF9AE}" pid="104" name="Authors">
    <vt:lpwstr>Michael Coulter, General Manager</vt:lpwstr>
  </property>
  <property fmtid="{D5CDD505-2E9C-101B-9397-08002B2CF9AE}" pid="105" name="AuthorsArray">
    <vt:lpwstr>1þ</vt:lpwstr>
  </property>
  <property fmtid="{D5CDD505-2E9C-101B-9397-08002B2CF9AE}" pid="106" name="AuthorsNameInitials">
    <vt:lpwstr> </vt:lpwstr>
  </property>
  <property fmtid="{D5CDD505-2E9C-101B-9397-08002B2CF9AE}" pid="107" name="AuthorID">
    <vt:lpwstr>1</vt:lpwstr>
  </property>
  <property fmtid="{D5CDD505-2E9C-101B-9397-08002B2CF9AE}" pid="108" name="Author">
    <vt:lpwstr>Michael Coulter</vt:lpwstr>
  </property>
  <property fmtid="{D5CDD505-2E9C-101B-9397-08002B2CF9AE}" pid="109" name="AuthorTitle">
    <vt:lpwstr>General Manager</vt:lpwstr>
  </property>
  <property fmtid="{D5CDD505-2E9C-101B-9397-08002B2CF9AE}" pid="110" name="AuthorPhone">
    <vt:lpwstr> </vt:lpwstr>
  </property>
  <property fmtid="{D5CDD505-2E9C-101B-9397-08002B2CF9AE}" pid="111" name="TypistInitials">
    <vt:lpwstr>MC</vt:lpwstr>
  </property>
  <property fmtid="{D5CDD505-2E9C-101B-9397-08002B2CF9AE}" pid="112" name="AuthorID2">
    <vt:lpwstr> </vt:lpwstr>
  </property>
  <property fmtid="{D5CDD505-2E9C-101B-9397-08002B2CF9AE}" pid="113" name="Author2">
    <vt:lpwstr> </vt:lpwstr>
  </property>
  <property fmtid="{D5CDD505-2E9C-101B-9397-08002B2CF9AE}" pid="114" name="AuthorTitle2">
    <vt:lpwstr> </vt:lpwstr>
  </property>
  <property fmtid="{D5CDD505-2E9C-101B-9397-08002B2CF9AE}" pid="115" name="AuthorID3">
    <vt:lpwstr> </vt:lpwstr>
  </property>
  <property fmtid="{D5CDD505-2E9C-101B-9397-08002B2CF9AE}" pid="116" name="Author3">
    <vt:lpwstr> </vt:lpwstr>
  </property>
  <property fmtid="{D5CDD505-2E9C-101B-9397-08002B2CF9AE}" pid="117" name="AuthorTitle3">
    <vt:lpwstr> </vt:lpwstr>
  </property>
  <property fmtid="{D5CDD505-2E9C-101B-9397-08002B2CF9AE}" pid="118" name="RecommendedMeetingScheduleId">
    <vt:lpwstr>0</vt:lpwstr>
  </property>
  <property fmtid="{D5CDD505-2E9C-101B-9397-08002B2CF9AE}" pid="119" name="RecommendedMeetingDate">
    <vt:lpwstr>30 December 1899</vt:lpwstr>
  </property>
  <property fmtid="{D5CDD505-2E9C-101B-9397-08002B2CF9AE}" pid="120" name="RecommendedCommitteeId">
    <vt:lpwstr>0</vt:lpwstr>
  </property>
  <property fmtid="{D5CDD505-2E9C-101B-9397-08002B2CF9AE}" pid="121" name="RecommendedCommitteeName">
    <vt:lpwstr> </vt:lpwstr>
  </property>
  <property fmtid="{D5CDD505-2E9C-101B-9397-08002B2CF9AE}" pid="122" name="PlanningApplicationDocument">
    <vt:lpwstr> </vt:lpwstr>
  </property>
  <property fmtid="{D5CDD505-2E9C-101B-9397-08002B2CF9AE}" pid="123" name="SummarySection">
    <vt:lpwstr>2</vt:lpwstr>
  </property>
  <property fmtid="{D5CDD505-2E9C-101B-9397-08002B2CF9AE}" pid="124" name="InfocouncilDocumentType">
    <vt:lpwstr>Report</vt:lpwstr>
  </property>
  <property fmtid="{D5CDD505-2E9C-101B-9397-08002B2CF9AE}" pid="125" name="RegisterNumber">
    <vt:lpwstr>19</vt:lpwstr>
  </property>
  <property fmtid="{D5CDD505-2E9C-101B-9397-08002B2CF9AE}" pid="126" name="CorroID">
    <vt:lpwstr>8681</vt:lpwstr>
  </property>
  <property fmtid="{D5CDD505-2E9C-101B-9397-08002B2CF9AE}" pid="127" name="OrigSectionCount">
    <vt:lpwstr>5</vt:lpwstr>
  </property>
  <property fmtid="{D5CDD505-2E9C-101B-9397-08002B2CF9AE}" pid="128" name="HPTRIM_Ignore">
    <vt:bool>true</vt:bool>
  </property>
  <property fmtid="{D5CDD505-2E9C-101B-9397-08002B2CF9AE}" pid="129" name="ForceRevision">
    <vt:lpwstr>0</vt:lpwstr>
  </property>
  <property fmtid="{D5CDD505-2E9C-101B-9397-08002B2CF9AE}" pid="130" name="EDMSContainerTitle">
    <vt:lpwstr>Purchase and Sale of Council Properties - General</vt:lpwstr>
  </property>
  <property fmtid="{D5CDD505-2E9C-101B-9397-08002B2CF9AE}" pid="131" name="EDRMSDestinationFolderTitle">
    <vt:lpwstr> </vt:lpwstr>
  </property>
  <property fmtid="{D5CDD505-2E9C-101B-9397-08002B2CF9AE}" pid="132" name="FilePath">
    <vt:lpwstr>h:\InfoCouncil</vt:lpwstr>
  </property>
  <property fmtid="{D5CDD505-2E9C-101B-9397-08002B2CF9AE}" pid="133" name="Version">
    <vt:lpwstr>01</vt:lpwstr>
  </property>
  <property fmtid="{D5CDD505-2E9C-101B-9397-08002B2CF9AE}" pid="134" name="LastSecurityLogins">
    <vt:lpwstr> </vt:lpwstr>
  </property>
  <property fmtid="{D5CDD505-2E9C-101B-9397-08002B2CF9AE}" pid="135" name="RecordIdAlternate">
    <vt:lpwstr>15262/2019</vt:lpwstr>
  </property>
  <property fmtid="{D5CDD505-2E9C-101B-9397-08002B2CF9AE}" pid="136" name="ClosedStatusChanged">
    <vt:lpwstr>False</vt:lpwstr>
  </property>
  <property fmtid="{D5CDD505-2E9C-101B-9397-08002B2CF9AE}" pid="137" name="AttachmentsArray">
    <vt:lpwstr>99-101 Ocean View Drive - google street viewý0ýýýýýFalseýFalseýFalseý1ý14266/2019ý0ýTrueý15730ýFalseýýýýTrueýTrueýTrueýTrueþ99-101 Ocean View Drive - google aerial viewý0ýýýýýFalseýFalseýFalseý1ý14271/2019ý0ýTrueý15731ýFalseýýýýTrueýTrueýTrueýTrueþPropose</vt:lpwstr>
  </property>
  <property fmtid="{D5CDD505-2E9C-101B-9397-08002B2CF9AE}" pid="138" name="AttachmentsChanged">
    <vt:lpwstr>0</vt:lpwstr>
  </property>
  <property fmtid="{D5CDD505-2E9C-101B-9397-08002B2CF9AE}" pid="139" name="AttachmentCount">
    <vt:lpwstr>3</vt:lpwstr>
  </property>
  <property fmtid="{D5CDD505-2E9C-101B-9397-08002B2CF9AE}" pid="140" name="AttachmentPages">
    <vt:lpwstr>0</vt:lpwstr>
  </property>
  <property fmtid="{D5CDD505-2E9C-101B-9397-08002B2CF9AE}" pid="141" name="AttachmentConfidentialFlag">
    <vt:lpwstr>False</vt:lpwstr>
  </property>
  <property fmtid="{D5CDD505-2E9C-101B-9397-08002B2CF9AE}" pid="142" name="Approved">
    <vt:lpwstr>True</vt:lpwstr>
  </property>
  <property fmtid="{D5CDD505-2E9C-101B-9397-08002B2CF9AE}" pid="143" name="OrderNumber">
    <vt:lpwstr>11</vt:lpwstr>
  </property>
  <property fmtid="{D5CDD505-2E9C-101B-9397-08002B2CF9AE}" pid="144" name="DeferredFromDate">
    <vt:lpwstr>12:00:00 AM</vt:lpwstr>
  </property>
  <property fmtid="{D5CDD505-2E9C-101B-9397-08002B2CF9AE}" pid="145" name="ReferredFromCommitteeID">
    <vt:lpwstr>0</vt:lpwstr>
  </property>
  <property fmtid="{D5CDD505-2E9C-101B-9397-08002B2CF9AE}" pid="146" name="DeferredFromSpecialFlag">
    <vt:lpwstr>False</vt:lpwstr>
  </property>
  <property fmtid="{D5CDD505-2E9C-101B-9397-08002B2CF9AE}" pid="147" name="DeferredFromMeetingId">
    <vt:lpwstr>0</vt:lpwstr>
  </property>
</Properties>
</file>